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F8" w:rsidRDefault="00EF45F8">
      <w:pPr>
        <w:pStyle w:val="3"/>
        <w:rPr>
          <w:rFonts w:asciiTheme="minorEastAsia" w:hAnsiTheme="minorEastAsia" w:cstheme="minorEastAsia"/>
          <w:sz w:val="28"/>
          <w:szCs w:val="28"/>
        </w:rPr>
      </w:pPr>
    </w:p>
    <w:p w:rsidR="00EF45F8" w:rsidRDefault="00EF45F8">
      <w:pPr>
        <w:pStyle w:val="3"/>
        <w:rPr>
          <w:rFonts w:asciiTheme="minorEastAsia" w:hAnsiTheme="minorEastAsia" w:cstheme="minorEastAsia"/>
          <w:sz w:val="28"/>
          <w:szCs w:val="28"/>
        </w:rPr>
      </w:pPr>
    </w:p>
    <w:p w:rsidR="00EF45F8" w:rsidRDefault="00EF45F8">
      <w:pPr>
        <w:rPr>
          <w:rFonts w:asciiTheme="minorEastAsia" w:hAnsiTheme="minorEastAsia" w:cstheme="minorEastAsia"/>
          <w:sz w:val="28"/>
          <w:szCs w:val="28"/>
        </w:rPr>
      </w:pPr>
    </w:p>
    <w:p w:rsidR="00EF45F8" w:rsidRDefault="00EF45F8">
      <w:pPr>
        <w:pStyle w:val="a0"/>
      </w:pPr>
    </w:p>
    <w:p w:rsidR="00EF45F8" w:rsidRDefault="00552ED3">
      <w:pPr>
        <w:pStyle w:val="3"/>
        <w:rPr>
          <w:rFonts w:asciiTheme="minorEastAsia" w:hAnsiTheme="minorEastAsia" w:cstheme="minorEastAsia"/>
          <w:sz w:val="96"/>
          <w:szCs w:val="96"/>
        </w:rPr>
      </w:pPr>
      <w:r>
        <w:rPr>
          <w:rFonts w:asciiTheme="minorEastAsia" w:hAnsiTheme="minorEastAsia" w:cstheme="minorEastAsia" w:hint="eastAsia"/>
          <w:sz w:val="96"/>
          <w:szCs w:val="96"/>
        </w:rPr>
        <w:t>竞争性磋商文件</w:t>
      </w:r>
    </w:p>
    <w:p w:rsidR="00EF45F8" w:rsidRDefault="00EF45F8">
      <w:pPr>
        <w:rPr>
          <w:rFonts w:asciiTheme="minorEastAsia" w:hAnsiTheme="minorEastAsia" w:cstheme="minorEastAsia"/>
          <w:sz w:val="36"/>
          <w:szCs w:val="36"/>
        </w:rPr>
      </w:pPr>
    </w:p>
    <w:p w:rsidR="00EF45F8" w:rsidRDefault="00EF45F8">
      <w:pPr>
        <w:pStyle w:val="a0"/>
        <w:rPr>
          <w:rFonts w:asciiTheme="minorEastAsia" w:eastAsiaTheme="minorEastAsia" w:hAnsiTheme="minorEastAsia" w:cstheme="minorEastAsia"/>
          <w:sz w:val="36"/>
          <w:szCs w:val="36"/>
        </w:rPr>
      </w:pPr>
    </w:p>
    <w:p w:rsidR="00EF45F8" w:rsidRDefault="00EF45F8" w:rsidP="008D3142">
      <w:pPr>
        <w:pStyle w:val="1"/>
        <w:spacing w:before="156" w:after="156"/>
        <w:rPr>
          <w:rFonts w:asciiTheme="minorEastAsia" w:hAnsiTheme="minorEastAsia" w:cstheme="minorEastAsia"/>
          <w:sz w:val="36"/>
          <w:szCs w:val="36"/>
          <w:lang w:val="en-US"/>
        </w:rPr>
      </w:pPr>
    </w:p>
    <w:p w:rsidR="00EF45F8" w:rsidRDefault="00EF45F8">
      <w:pPr>
        <w:rPr>
          <w:rFonts w:asciiTheme="minorEastAsia" w:hAnsiTheme="minorEastAsia" w:cstheme="minorEastAsia"/>
          <w:sz w:val="36"/>
          <w:szCs w:val="36"/>
        </w:rPr>
      </w:pPr>
    </w:p>
    <w:p w:rsidR="00EF45F8" w:rsidRDefault="00EF45F8">
      <w:pPr>
        <w:rPr>
          <w:rFonts w:asciiTheme="minorEastAsia" w:hAnsiTheme="minorEastAsia" w:cstheme="minorEastAsia"/>
          <w:sz w:val="36"/>
          <w:szCs w:val="36"/>
        </w:rPr>
      </w:pPr>
    </w:p>
    <w:p w:rsidR="00EF45F8" w:rsidRDefault="00552ED3">
      <w:pPr>
        <w:spacing w:line="720" w:lineRule="auto"/>
        <w:jc w:val="left"/>
        <w:rPr>
          <w:rFonts w:asciiTheme="minorEastAsia" w:hAnsiTheme="minorEastAsia" w:cstheme="minorEastAsia"/>
          <w:sz w:val="36"/>
          <w:szCs w:val="36"/>
        </w:rPr>
      </w:pPr>
      <w:r>
        <w:rPr>
          <w:rFonts w:asciiTheme="minorEastAsia" w:hAnsiTheme="minorEastAsia" w:cstheme="minorEastAsia" w:hint="eastAsia"/>
          <w:b/>
          <w:sz w:val="36"/>
          <w:szCs w:val="36"/>
        </w:rPr>
        <w:t>磋商项目名称：</w:t>
      </w:r>
      <w:proofErr w:type="gramStart"/>
      <w:r>
        <w:rPr>
          <w:rFonts w:asciiTheme="minorEastAsia" w:hAnsiTheme="minorEastAsia" w:cstheme="minorEastAsia" w:hint="eastAsia"/>
          <w:b/>
          <w:sz w:val="36"/>
          <w:szCs w:val="36"/>
        </w:rPr>
        <w:t>重庆商务职业学院食堂食材配送</w:t>
      </w:r>
      <w:proofErr w:type="gramEnd"/>
      <w:r>
        <w:rPr>
          <w:rFonts w:asciiTheme="minorEastAsia" w:hAnsiTheme="minorEastAsia" w:cstheme="minorEastAsia" w:hint="eastAsia"/>
          <w:b/>
          <w:sz w:val="36"/>
          <w:szCs w:val="36"/>
        </w:rPr>
        <w:t>项目</w:t>
      </w:r>
    </w:p>
    <w:p w:rsidR="00EF45F8" w:rsidRDefault="00552ED3">
      <w:pPr>
        <w:spacing w:line="720" w:lineRule="auto"/>
        <w:rPr>
          <w:rFonts w:asciiTheme="minorEastAsia" w:hAnsiTheme="minorEastAsia" w:cstheme="minorEastAsia"/>
          <w:b/>
          <w:bCs/>
          <w:sz w:val="36"/>
          <w:szCs w:val="36"/>
        </w:rPr>
      </w:pPr>
      <w:r>
        <w:rPr>
          <w:rFonts w:asciiTheme="minorEastAsia" w:hAnsiTheme="minorEastAsia" w:cstheme="minorEastAsia" w:hint="eastAsia"/>
          <w:b/>
          <w:bCs/>
          <w:sz w:val="36"/>
          <w:szCs w:val="36"/>
        </w:rPr>
        <w:t>采购人：重庆莘莘餐饮管理有限公司</w:t>
      </w:r>
    </w:p>
    <w:p w:rsidR="00EF45F8" w:rsidRDefault="00EF45F8">
      <w:pPr>
        <w:pStyle w:val="a0"/>
        <w:rPr>
          <w:rFonts w:asciiTheme="minorEastAsia" w:eastAsiaTheme="minorEastAsia" w:hAnsiTheme="minorEastAsia" w:cstheme="minorEastAsia"/>
          <w:sz w:val="36"/>
          <w:szCs w:val="36"/>
        </w:rPr>
      </w:pPr>
    </w:p>
    <w:p w:rsidR="00EF45F8" w:rsidRDefault="00552ED3">
      <w:pPr>
        <w:pStyle w:val="a0"/>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b/>
          <w:bCs/>
          <w:sz w:val="36"/>
          <w:szCs w:val="36"/>
        </w:rPr>
        <w:t>2021年10月</w:t>
      </w:r>
    </w:p>
    <w:p w:rsidR="00EF45F8" w:rsidRDefault="00EF45F8">
      <w:pPr>
        <w:pStyle w:val="3"/>
        <w:rPr>
          <w:rFonts w:asciiTheme="minorEastAsia" w:hAnsiTheme="minorEastAsia" w:cstheme="minorEastAsia"/>
          <w:sz w:val="28"/>
          <w:szCs w:val="28"/>
        </w:rPr>
        <w:sectPr w:rsidR="00EF45F8">
          <w:pgSz w:w="11906" w:h="16838"/>
          <w:pgMar w:top="1440" w:right="1134" w:bottom="1440" w:left="1134" w:header="851" w:footer="992" w:gutter="0"/>
          <w:pgNumType w:start="0"/>
          <w:cols w:space="0"/>
          <w:docGrid w:type="lines" w:linePitch="312"/>
        </w:sectPr>
      </w:pPr>
    </w:p>
    <w:p w:rsidR="00EF45F8" w:rsidRDefault="00552ED3">
      <w:pPr>
        <w:pStyle w:val="3"/>
        <w:rPr>
          <w:rFonts w:asciiTheme="minorEastAsia" w:hAnsiTheme="minorEastAsia" w:cstheme="minorEastAsia"/>
          <w:sz w:val="32"/>
          <w:szCs w:val="32"/>
        </w:rPr>
      </w:pPr>
      <w:r>
        <w:rPr>
          <w:rFonts w:asciiTheme="minorEastAsia" w:hAnsiTheme="minorEastAsia" w:cstheme="minorEastAsia" w:hint="eastAsia"/>
          <w:sz w:val="32"/>
          <w:szCs w:val="32"/>
        </w:rPr>
        <w:lastRenderedPageBreak/>
        <w:t>目    录</w:t>
      </w:r>
    </w:p>
    <w:p w:rsidR="00EF45F8" w:rsidRDefault="00552ED3">
      <w:pPr>
        <w:pStyle w:val="10"/>
        <w:tabs>
          <w:tab w:val="right" w:leader="dot" w:pos="9638"/>
        </w:tabs>
        <w:rPr>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TOC \o "1-2" \h \u </w:instrText>
      </w:r>
      <w:r>
        <w:rPr>
          <w:rFonts w:asciiTheme="minorEastAsia" w:hAnsiTheme="minorEastAsia" w:cstheme="minorEastAsia" w:hint="eastAsia"/>
          <w:sz w:val="28"/>
          <w:szCs w:val="28"/>
        </w:rPr>
        <w:fldChar w:fldCharType="separate"/>
      </w:r>
      <w:hyperlink w:anchor="_Toc16389" w:history="1">
        <w:r>
          <w:rPr>
            <w:rFonts w:asciiTheme="minorEastAsia" w:hAnsiTheme="minorEastAsia" w:cstheme="minorEastAsia" w:hint="eastAsia"/>
            <w:bCs/>
            <w:sz w:val="28"/>
            <w:szCs w:val="28"/>
          </w:rPr>
          <w:t>第一章、磋商邀请</w:t>
        </w:r>
        <w:r>
          <w:rPr>
            <w:sz w:val="28"/>
            <w:szCs w:val="28"/>
          </w:rPr>
          <w:tab/>
        </w:r>
        <w:r>
          <w:rPr>
            <w:sz w:val="28"/>
            <w:szCs w:val="28"/>
          </w:rPr>
          <w:fldChar w:fldCharType="begin"/>
        </w:r>
        <w:r>
          <w:rPr>
            <w:sz w:val="28"/>
            <w:szCs w:val="28"/>
          </w:rPr>
          <w:instrText xml:space="preserve"> PAGEREF _Toc16389 </w:instrText>
        </w:r>
        <w:r>
          <w:rPr>
            <w:sz w:val="28"/>
            <w:szCs w:val="28"/>
          </w:rPr>
          <w:fldChar w:fldCharType="separate"/>
        </w:r>
        <w:r>
          <w:rPr>
            <w:sz w:val="28"/>
            <w:szCs w:val="28"/>
          </w:rPr>
          <w:t>2</w:t>
        </w:r>
        <w:r>
          <w:rPr>
            <w:sz w:val="28"/>
            <w:szCs w:val="28"/>
          </w:rPr>
          <w:fldChar w:fldCharType="end"/>
        </w:r>
      </w:hyperlink>
    </w:p>
    <w:p w:rsidR="00EF45F8" w:rsidRDefault="00AF5A15">
      <w:pPr>
        <w:pStyle w:val="20"/>
        <w:tabs>
          <w:tab w:val="right" w:leader="dot" w:pos="9638"/>
        </w:tabs>
        <w:rPr>
          <w:sz w:val="28"/>
          <w:szCs w:val="28"/>
        </w:rPr>
      </w:pPr>
      <w:hyperlink w:anchor="_Toc32721" w:history="1">
        <w:r w:rsidR="00552ED3">
          <w:rPr>
            <w:rFonts w:asciiTheme="minorEastAsia" w:hAnsiTheme="minorEastAsia" w:cstheme="minorEastAsia" w:hint="eastAsia"/>
            <w:bCs/>
            <w:sz w:val="28"/>
            <w:szCs w:val="28"/>
          </w:rPr>
          <w:t>一、采购项目名称</w:t>
        </w:r>
        <w:r w:rsidR="00552ED3">
          <w:rPr>
            <w:sz w:val="28"/>
            <w:szCs w:val="28"/>
          </w:rPr>
          <w:tab/>
        </w:r>
        <w:r w:rsidR="00552ED3">
          <w:rPr>
            <w:sz w:val="28"/>
            <w:szCs w:val="28"/>
          </w:rPr>
          <w:fldChar w:fldCharType="begin"/>
        </w:r>
        <w:r w:rsidR="00552ED3">
          <w:rPr>
            <w:sz w:val="28"/>
            <w:szCs w:val="28"/>
          </w:rPr>
          <w:instrText xml:space="preserve"> PAGEREF _Toc32721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20"/>
        <w:tabs>
          <w:tab w:val="right" w:leader="dot" w:pos="9638"/>
        </w:tabs>
        <w:rPr>
          <w:sz w:val="28"/>
          <w:szCs w:val="28"/>
        </w:rPr>
      </w:pPr>
      <w:hyperlink w:anchor="_Toc4064" w:history="1">
        <w:r w:rsidR="00552ED3">
          <w:rPr>
            <w:rFonts w:asciiTheme="minorEastAsia" w:hAnsiTheme="minorEastAsia" w:cstheme="minorEastAsia" w:hint="eastAsia"/>
            <w:bCs/>
            <w:sz w:val="28"/>
            <w:szCs w:val="28"/>
          </w:rPr>
          <w:t>二、采购项目内容</w:t>
        </w:r>
        <w:r w:rsidR="00552ED3">
          <w:rPr>
            <w:sz w:val="28"/>
            <w:szCs w:val="28"/>
          </w:rPr>
          <w:tab/>
        </w:r>
        <w:r w:rsidR="00552ED3">
          <w:rPr>
            <w:sz w:val="28"/>
            <w:szCs w:val="28"/>
          </w:rPr>
          <w:fldChar w:fldCharType="begin"/>
        </w:r>
        <w:r w:rsidR="00552ED3">
          <w:rPr>
            <w:sz w:val="28"/>
            <w:szCs w:val="28"/>
          </w:rPr>
          <w:instrText xml:space="preserve"> PAGEREF _Toc4064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20"/>
        <w:tabs>
          <w:tab w:val="right" w:leader="dot" w:pos="9638"/>
        </w:tabs>
        <w:rPr>
          <w:sz w:val="28"/>
          <w:szCs w:val="28"/>
        </w:rPr>
      </w:pPr>
      <w:hyperlink w:anchor="_Toc19396" w:history="1">
        <w:r w:rsidR="00552ED3">
          <w:rPr>
            <w:rFonts w:asciiTheme="minorEastAsia" w:hAnsiTheme="minorEastAsia" w:cstheme="minorEastAsia" w:hint="eastAsia"/>
            <w:bCs/>
            <w:color w:val="000000"/>
            <w:sz w:val="28"/>
            <w:szCs w:val="28"/>
          </w:rPr>
          <w:t>三、供应商资格条件</w:t>
        </w:r>
        <w:r w:rsidR="00552ED3">
          <w:rPr>
            <w:sz w:val="28"/>
            <w:szCs w:val="28"/>
          </w:rPr>
          <w:tab/>
        </w:r>
        <w:r w:rsidR="00552ED3">
          <w:rPr>
            <w:sz w:val="28"/>
            <w:szCs w:val="28"/>
          </w:rPr>
          <w:fldChar w:fldCharType="begin"/>
        </w:r>
        <w:r w:rsidR="00552ED3">
          <w:rPr>
            <w:sz w:val="28"/>
            <w:szCs w:val="28"/>
          </w:rPr>
          <w:instrText xml:space="preserve"> PAGEREF _Toc19396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20"/>
        <w:tabs>
          <w:tab w:val="right" w:leader="dot" w:pos="9638"/>
        </w:tabs>
        <w:rPr>
          <w:sz w:val="28"/>
          <w:szCs w:val="28"/>
        </w:rPr>
      </w:pPr>
      <w:hyperlink w:anchor="_Toc16158" w:history="1">
        <w:r w:rsidR="00552ED3">
          <w:rPr>
            <w:rFonts w:asciiTheme="minorEastAsia" w:hAnsiTheme="minorEastAsia" w:cstheme="minorEastAsia" w:hint="eastAsia"/>
            <w:bCs/>
            <w:sz w:val="28"/>
            <w:szCs w:val="28"/>
          </w:rPr>
          <w:t>四、报名与磋商文件获取方式</w:t>
        </w:r>
        <w:r w:rsidR="00552ED3">
          <w:rPr>
            <w:sz w:val="28"/>
            <w:szCs w:val="28"/>
          </w:rPr>
          <w:tab/>
        </w:r>
        <w:r w:rsidR="00552ED3">
          <w:rPr>
            <w:sz w:val="28"/>
            <w:szCs w:val="28"/>
          </w:rPr>
          <w:fldChar w:fldCharType="begin"/>
        </w:r>
        <w:r w:rsidR="00552ED3">
          <w:rPr>
            <w:sz w:val="28"/>
            <w:szCs w:val="28"/>
          </w:rPr>
          <w:instrText xml:space="preserve"> PAGEREF _Toc16158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20"/>
        <w:tabs>
          <w:tab w:val="right" w:leader="dot" w:pos="9638"/>
        </w:tabs>
        <w:rPr>
          <w:sz w:val="28"/>
          <w:szCs w:val="28"/>
        </w:rPr>
      </w:pPr>
      <w:hyperlink w:anchor="_Toc17393" w:history="1">
        <w:r w:rsidR="00552ED3">
          <w:rPr>
            <w:rFonts w:asciiTheme="minorEastAsia" w:hAnsiTheme="minorEastAsia" w:cstheme="minorEastAsia" w:hint="eastAsia"/>
            <w:bCs/>
            <w:sz w:val="28"/>
            <w:szCs w:val="28"/>
          </w:rPr>
          <w:t>五、报名起止时间</w:t>
        </w:r>
        <w:r w:rsidR="00552ED3">
          <w:rPr>
            <w:sz w:val="28"/>
            <w:szCs w:val="28"/>
          </w:rPr>
          <w:tab/>
        </w:r>
        <w:r w:rsidR="00552ED3">
          <w:rPr>
            <w:sz w:val="28"/>
            <w:szCs w:val="28"/>
          </w:rPr>
          <w:fldChar w:fldCharType="begin"/>
        </w:r>
        <w:r w:rsidR="00552ED3">
          <w:rPr>
            <w:sz w:val="28"/>
            <w:szCs w:val="28"/>
          </w:rPr>
          <w:instrText xml:space="preserve"> PAGEREF _Toc17393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20"/>
        <w:tabs>
          <w:tab w:val="right" w:leader="dot" w:pos="9638"/>
        </w:tabs>
        <w:rPr>
          <w:sz w:val="28"/>
          <w:szCs w:val="28"/>
        </w:rPr>
      </w:pPr>
      <w:hyperlink w:anchor="_Toc23807" w:history="1">
        <w:r w:rsidR="00552ED3">
          <w:rPr>
            <w:sz w:val="28"/>
            <w:szCs w:val="28"/>
          </w:rPr>
          <w:t>六</w:t>
        </w:r>
        <w:r w:rsidR="00552ED3">
          <w:rPr>
            <w:rFonts w:asciiTheme="minorEastAsia" w:hAnsiTheme="minorEastAsia" w:cstheme="minorEastAsia" w:hint="eastAsia"/>
            <w:bCs/>
            <w:sz w:val="28"/>
            <w:szCs w:val="28"/>
          </w:rPr>
          <w:t>、 开标时间</w:t>
        </w:r>
        <w:r w:rsidR="00552ED3">
          <w:rPr>
            <w:sz w:val="28"/>
            <w:szCs w:val="28"/>
          </w:rPr>
          <w:tab/>
        </w:r>
        <w:r w:rsidR="00552ED3">
          <w:rPr>
            <w:sz w:val="28"/>
            <w:szCs w:val="28"/>
          </w:rPr>
          <w:fldChar w:fldCharType="begin"/>
        </w:r>
        <w:r w:rsidR="00552ED3">
          <w:rPr>
            <w:sz w:val="28"/>
            <w:szCs w:val="28"/>
          </w:rPr>
          <w:instrText xml:space="preserve"> PAGEREF _Toc23807 </w:instrText>
        </w:r>
        <w:r w:rsidR="00552ED3">
          <w:rPr>
            <w:sz w:val="28"/>
            <w:szCs w:val="28"/>
          </w:rPr>
          <w:fldChar w:fldCharType="separate"/>
        </w:r>
        <w:r w:rsidR="00552ED3">
          <w:rPr>
            <w:sz w:val="28"/>
            <w:szCs w:val="28"/>
          </w:rPr>
          <w:t>2</w:t>
        </w:r>
        <w:r w:rsidR="00552ED3">
          <w:rPr>
            <w:sz w:val="28"/>
            <w:szCs w:val="28"/>
          </w:rPr>
          <w:fldChar w:fldCharType="end"/>
        </w:r>
      </w:hyperlink>
    </w:p>
    <w:p w:rsidR="00EF45F8" w:rsidRDefault="00AF5A15">
      <w:pPr>
        <w:pStyle w:val="10"/>
        <w:tabs>
          <w:tab w:val="right" w:leader="dot" w:pos="9638"/>
        </w:tabs>
        <w:rPr>
          <w:sz w:val="28"/>
          <w:szCs w:val="28"/>
        </w:rPr>
      </w:pPr>
      <w:hyperlink w:anchor="_Toc3762" w:history="1">
        <w:r w:rsidR="00552ED3">
          <w:rPr>
            <w:rFonts w:asciiTheme="minorEastAsia" w:hAnsiTheme="minorEastAsia" w:cstheme="minorEastAsia" w:hint="eastAsia"/>
            <w:bCs/>
            <w:sz w:val="28"/>
            <w:szCs w:val="28"/>
          </w:rPr>
          <w:t>八、结果公示</w:t>
        </w:r>
        <w:r w:rsidR="00552ED3">
          <w:rPr>
            <w:sz w:val="28"/>
            <w:szCs w:val="28"/>
          </w:rPr>
          <w:tab/>
        </w:r>
        <w:r w:rsidR="00552ED3">
          <w:rPr>
            <w:sz w:val="28"/>
            <w:szCs w:val="28"/>
          </w:rPr>
          <w:fldChar w:fldCharType="begin"/>
        </w:r>
        <w:r w:rsidR="00552ED3">
          <w:rPr>
            <w:sz w:val="28"/>
            <w:szCs w:val="28"/>
          </w:rPr>
          <w:instrText xml:space="preserve"> PAGEREF _Toc3762 </w:instrText>
        </w:r>
        <w:r w:rsidR="00552ED3">
          <w:rPr>
            <w:sz w:val="28"/>
            <w:szCs w:val="28"/>
          </w:rPr>
          <w:fldChar w:fldCharType="separate"/>
        </w:r>
        <w:r w:rsidR="00552ED3">
          <w:rPr>
            <w:sz w:val="28"/>
            <w:szCs w:val="28"/>
          </w:rPr>
          <w:t>3</w:t>
        </w:r>
        <w:r w:rsidR="00552ED3">
          <w:rPr>
            <w:sz w:val="28"/>
            <w:szCs w:val="28"/>
          </w:rPr>
          <w:fldChar w:fldCharType="end"/>
        </w:r>
      </w:hyperlink>
    </w:p>
    <w:p w:rsidR="00EF45F8" w:rsidRDefault="00AF5A15">
      <w:pPr>
        <w:pStyle w:val="10"/>
        <w:tabs>
          <w:tab w:val="right" w:leader="dot" w:pos="9638"/>
        </w:tabs>
        <w:rPr>
          <w:sz w:val="28"/>
          <w:szCs w:val="28"/>
        </w:rPr>
      </w:pPr>
      <w:hyperlink w:anchor="_Toc26801" w:history="1">
        <w:r w:rsidR="00552ED3">
          <w:rPr>
            <w:rFonts w:asciiTheme="minorEastAsia" w:hAnsiTheme="minorEastAsia" w:cstheme="minorEastAsia" w:hint="eastAsia"/>
            <w:bCs/>
            <w:sz w:val="28"/>
            <w:szCs w:val="28"/>
          </w:rPr>
          <w:t>第二章、报价部分</w:t>
        </w:r>
        <w:r w:rsidR="00552ED3">
          <w:rPr>
            <w:sz w:val="28"/>
            <w:szCs w:val="28"/>
          </w:rPr>
          <w:tab/>
        </w:r>
        <w:r w:rsidR="00552ED3">
          <w:rPr>
            <w:sz w:val="28"/>
            <w:szCs w:val="28"/>
          </w:rPr>
          <w:fldChar w:fldCharType="begin"/>
        </w:r>
        <w:r w:rsidR="00552ED3">
          <w:rPr>
            <w:sz w:val="28"/>
            <w:szCs w:val="28"/>
          </w:rPr>
          <w:instrText xml:space="preserve"> PAGEREF _Toc26801 </w:instrText>
        </w:r>
        <w:r w:rsidR="00552ED3">
          <w:rPr>
            <w:sz w:val="28"/>
            <w:szCs w:val="28"/>
          </w:rPr>
          <w:fldChar w:fldCharType="separate"/>
        </w:r>
        <w:r w:rsidR="00552ED3">
          <w:rPr>
            <w:sz w:val="28"/>
            <w:szCs w:val="28"/>
          </w:rPr>
          <w:t>3</w:t>
        </w:r>
        <w:r w:rsidR="00552ED3">
          <w:rPr>
            <w:sz w:val="28"/>
            <w:szCs w:val="28"/>
          </w:rPr>
          <w:fldChar w:fldCharType="end"/>
        </w:r>
      </w:hyperlink>
    </w:p>
    <w:p w:rsidR="00EF45F8" w:rsidRDefault="00AF5A15">
      <w:pPr>
        <w:pStyle w:val="20"/>
        <w:tabs>
          <w:tab w:val="right" w:leader="dot" w:pos="9638"/>
        </w:tabs>
        <w:rPr>
          <w:sz w:val="28"/>
          <w:szCs w:val="28"/>
        </w:rPr>
      </w:pPr>
      <w:hyperlink w:anchor="_Toc7262" w:history="1">
        <w:r w:rsidR="00552ED3">
          <w:rPr>
            <w:rFonts w:asciiTheme="minorEastAsia" w:hAnsiTheme="minorEastAsia" w:cstheme="minorEastAsia" w:hint="eastAsia"/>
            <w:bCs/>
            <w:sz w:val="28"/>
            <w:szCs w:val="28"/>
          </w:rPr>
          <w:t>一、总则</w:t>
        </w:r>
        <w:r w:rsidR="00552ED3">
          <w:rPr>
            <w:sz w:val="28"/>
            <w:szCs w:val="28"/>
          </w:rPr>
          <w:tab/>
        </w:r>
        <w:r w:rsidR="00552ED3">
          <w:rPr>
            <w:sz w:val="28"/>
            <w:szCs w:val="28"/>
          </w:rPr>
          <w:fldChar w:fldCharType="begin"/>
        </w:r>
        <w:r w:rsidR="00552ED3">
          <w:rPr>
            <w:sz w:val="28"/>
            <w:szCs w:val="28"/>
          </w:rPr>
          <w:instrText xml:space="preserve"> PAGEREF _Toc7262 </w:instrText>
        </w:r>
        <w:r w:rsidR="00552ED3">
          <w:rPr>
            <w:sz w:val="28"/>
            <w:szCs w:val="28"/>
          </w:rPr>
          <w:fldChar w:fldCharType="separate"/>
        </w:r>
        <w:r w:rsidR="00552ED3">
          <w:rPr>
            <w:sz w:val="28"/>
            <w:szCs w:val="28"/>
          </w:rPr>
          <w:t>3</w:t>
        </w:r>
        <w:r w:rsidR="00552ED3">
          <w:rPr>
            <w:sz w:val="28"/>
            <w:szCs w:val="28"/>
          </w:rPr>
          <w:fldChar w:fldCharType="end"/>
        </w:r>
      </w:hyperlink>
    </w:p>
    <w:p w:rsidR="00EF45F8" w:rsidRDefault="00AF5A15">
      <w:pPr>
        <w:pStyle w:val="20"/>
        <w:tabs>
          <w:tab w:val="right" w:leader="dot" w:pos="9638"/>
        </w:tabs>
        <w:rPr>
          <w:sz w:val="28"/>
          <w:szCs w:val="28"/>
        </w:rPr>
      </w:pPr>
      <w:hyperlink w:anchor="_Toc20976" w:history="1">
        <w:r w:rsidR="00552ED3">
          <w:rPr>
            <w:rFonts w:asciiTheme="minorEastAsia" w:hAnsiTheme="minorEastAsia" w:cstheme="minorEastAsia" w:hint="eastAsia"/>
            <w:bCs/>
            <w:sz w:val="28"/>
            <w:szCs w:val="28"/>
          </w:rPr>
          <w:t>二、磋商文件说明</w:t>
        </w:r>
        <w:r w:rsidR="00552ED3">
          <w:rPr>
            <w:sz w:val="28"/>
            <w:szCs w:val="28"/>
          </w:rPr>
          <w:tab/>
        </w:r>
        <w:r w:rsidR="00552ED3">
          <w:rPr>
            <w:sz w:val="28"/>
            <w:szCs w:val="28"/>
          </w:rPr>
          <w:fldChar w:fldCharType="begin"/>
        </w:r>
        <w:r w:rsidR="00552ED3">
          <w:rPr>
            <w:sz w:val="28"/>
            <w:szCs w:val="28"/>
          </w:rPr>
          <w:instrText xml:space="preserve"> PAGEREF _Toc20976 </w:instrText>
        </w:r>
        <w:r w:rsidR="00552ED3">
          <w:rPr>
            <w:sz w:val="28"/>
            <w:szCs w:val="28"/>
          </w:rPr>
          <w:fldChar w:fldCharType="separate"/>
        </w:r>
        <w:r w:rsidR="00552ED3">
          <w:rPr>
            <w:sz w:val="28"/>
            <w:szCs w:val="28"/>
          </w:rPr>
          <w:t>4</w:t>
        </w:r>
        <w:r w:rsidR="00552ED3">
          <w:rPr>
            <w:sz w:val="28"/>
            <w:szCs w:val="28"/>
          </w:rPr>
          <w:fldChar w:fldCharType="end"/>
        </w:r>
      </w:hyperlink>
    </w:p>
    <w:p w:rsidR="00EF45F8" w:rsidRDefault="00AF5A15">
      <w:pPr>
        <w:pStyle w:val="20"/>
        <w:tabs>
          <w:tab w:val="right" w:leader="dot" w:pos="9638"/>
        </w:tabs>
        <w:rPr>
          <w:sz w:val="28"/>
          <w:szCs w:val="28"/>
        </w:rPr>
      </w:pPr>
      <w:hyperlink w:anchor="_Toc9147" w:history="1">
        <w:r w:rsidR="00552ED3">
          <w:rPr>
            <w:rFonts w:asciiTheme="minorEastAsia" w:hAnsiTheme="minorEastAsia" w:cstheme="minorEastAsia" w:hint="eastAsia"/>
            <w:bCs/>
            <w:sz w:val="28"/>
            <w:szCs w:val="28"/>
          </w:rPr>
          <w:t>三、报价要求</w:t>
        </w:r>
        <w:r w:rsidR="00552ED3">
          <w:rPr>
            <w:sz w:val="28"/>
            <w:szCs w:val="28"/>
          </w:rPr>
          <w:tab/>
        </w:r>
        <w:r w:rsidR="00552ED3">
          <w:rPr>
            <w:sz w:val="28"/>
            <w:szCs w:val="28"/>
          </w:rPr>
          <w:fldChar w:fldCharType="begin"/>
        </w:r>
        <w:r w:rsidR="00552ED3">
          <w:rPr>
            <w:sz w:val="28"/>
            <w:szCs w:val="28"/>
          </w:rPr>
          <w:instrText xml:space="preserve"> PAGEREF _Toc9147 </w:instrText>
        </w:r>
        <w:r w:rsidR="00552ED3">
          <w:rPr>
            <w:sz w:val="28"/>
            <w:szCs w:val="28"/>
          </w:rPr>
          <w:fldChar w:fldCharType="separate"/>
        </w:r>
        <w:r w:rsidR="00552ED3">
          <w:rPr>
            <w:sz w:val="28"/>
            <w:szCs w:val="28"/>
          </w:rPr>
          <w:t>5</w:t>
        </w:r>
        <w:r w:rsidR="00552ED3">
          <w:rPr>
            <w:sz w:val="28"/>
            <w:szCs w:val="28"/>
          </w:rPr>
          <w:fldChar w:fldCharType="end"/>
        </w:r>
      </w:hyperlink>
    </w:p>
    <w:p w:rsidR="00EF45F8" w:rsidRDefault="00AF5A15">
      <w:pPr>
        <w:pStyle w:val="10"/>
        <w:tabs>
          <w:tab w:val="right" w:leader="dot" w:pos="9638"/>
        </w:tabs>
        <w:rPr>
          <w:sz w:val="28"/>
          <w:szCs w:val="28"/>
        </w:rPr>
      </w:pPr>
      <w:hyperlink w:anchor="_Toc23863" w:history="1">
        <w:r w:rsidR="00552ED3">
          <w:rPr>
            <w:rFonts w:asciiTheme="minorEastAsia" w:hAnsiTheme="minorEastAsia" w:cstheme="minorEastAsia" w:hint="eastAsia"/>
            <w:bCs/>
            <w:sz w:val="28"/>
            <w:szCs w:val="28"/>
          </w:rPr>
          <w:t>第三章 评标评标程序及方法</w:t>
        </w:r>
        <w:r w:rsidR="00552ED3">
          <w:rPr>
            <w:sz w:val="28"/>
            <w:szCs w:val="28"/>
          </w:rPr>
          <w:tab/>
        </w:r>
        <w:r w:rsidR="00552ED3">
          <w:rPr>
            <w:sz w:val="28"/>
            <w:szCs w:val="28"/>
          </w:rPr>
          <w:fldChar w:fldCharType="begin"/>
        </w:r>
        <w:r w:rsidR="00552ED3">
          <w:rPr>
            <w:sz w:val="28"/>
            <w:szCs w:val="28"/>
          </w:rPr>
          <w:instrText xml:space="preserve"> PAGEREF _Toc23863 </w:instrText>
        </w:r>
        <w:r w:rsidR="00552ED3">
          <w:rPr>
            <w:sz w:val="28"/>
            <w:szCs w:val="28"/>
          </w:rPr>
          <w:fldChar w:fldCharType="separate"/>
        </w:r>
        <w:r w:rsidR="00552ED3">
          <w:rPr>
            <w:sz w:val="28"/>
            <w:szCs w:val="28"/>
          </w:rPr>
          <w:t>6</w:t>
        </w:r>
        <w:r w:rsidR="00552ED3">
          <w:rPr>
            <w:sz w:val="28"/>
            <w:szCs w:val="28"/>
          </w:rPr>
          <w:fldChar w:fldCharType="end"/>
        </w:r>
      </w:hyperlink>
    </w:p>
    <w:p w:rsidR="00EF45F8" w:rsidRDefault="00AF5A15">
      <w:pPr>
        <w:pStyle w:val="20"/>
        <w:tabs>
          <w:tab w:val="right" w:leader="dot" w:pos="9638"/>
        </w:tabs>
        <w:rPr>
          <w:sz w:val="28"/>
          <w:szCs w:val="28"/>
        </w:rPr>
      </w:pPr>
      <w:hyperlink w:anchor="_Toc13911" w:history="1">
        <w:r w:rsidR="00552ED3">
          <w:rPr>
            <w:rFonts w:asciiTheme="minorEastAsia" w:hAnsiTheme="minorEastAsia" w:cstheme="minorEastAsia" w:hint="eastAsia"/>
            <w:bCs/>
            <w:sz w:val="28"/>
            <w:szCs w:val="28"/>
          </w:rPr>
          <w:t>一、评标原则及内容</w:t>
        </w:r>
        <w:r w:rsidR="00552ED3">
          <w:rPr>
            <w:sz w:val="28"/>
            <w:szCs w:val="28"/>
          </w:rPr>
          <w:tab/>
        </w:r>
        <w:r w:rsidR="00552ED3">
          <w:rPr>
            <w:sz w:val="28"/>
            <w:szCs w:val="28"/>
          </w:rPr>
          <w:fldChar w:fldCharType="begin"/>
        </w:r>
        <w:r w:rsidR="00552ED3">
          <w:rPr>
            <w:sz w:val="28"/>
            <w:szCs w:val="28"/>
          </w:rPr>
          <w:instrText xml:space="preserve"> PAGEREF _Toc13911 </w:instrText>
        </w:r>
        <w:r w:rsidR="00552ED3">
          <w:rPr>
            <w:sz w:val="28"/>
            <w:szCs w:val="28"/>
          </w:rPr>
          <w:fldChar w:fldCharType="separate"/>
        </w:r>
        <w:r w:rsidR="00552ED3">
          <w:rPr>
            <w:sz w:val="28"/>
            <w:szCs w:val="28"/>
          </w:rPr>
          <w:t>6</w:t>
        </w:r>
        <w:r w:rsidR="00552ED3">
          <w:rPr>
            <w:sz w:val="28"/>
            <w:szCs w:val="28"/>
          </w:rPr>
          <w:fldChar w:fldCharType="end"/>
        </w:r>
      </w:hyperlink>
    </w:p>
    <w:p w:rsidR="00EF45F8" w:rsidRDefault="00AF5A15">
      <w:pPr>
        <w:pStyle w:val="20"/>
        <w:tabs>
          <w:tab w:val="right" w:leader="dot" w:pos="9638"/>
        </w:tabs>
        <w:rPr>
          <w:sz w:val="28"/>
          <w:szCs w:val="28"/>
        </w:rPr>
      </w:pPr>
      <w:hyperlink w:anchor="_Toc9131" w:history="1">
        <w:r w:rsidR="00552ED3">
          <w:rPr>
            <w:rFonts w:asciiTheme="minorEastAsia" w:hAnsiTheme="minorEastAsia" w:cstheme="minorEastAsia" w:hint="eastAsia"/>
            <w:sz w:val="28"/>
            <w:szCs w:val="28"/>
          </w:rPr>
          <w:t>二、供应商须知</w:t>
        </w:r>
        <w:r w:rsidR="00552ED3">
          <w:rPr>
            <w:sz w:val="28"/>
            <w:szCs w:val="28"/>
          </w:rPr>
          <w:tab/>
        </w:r>
        <w:r w:rsidR="00552ED3">
          <w:rPr>
            <w:sz w:val="28"/>
            <w:szCs w:val="28"/>
          </w:rPr>
          <w:fldChar w:fldCharType="begin"/>
        </w:r>
        <w:r w:rsidR="00552ED3">
          <w:rPr>
            <w:sz w:val="28"/>
            <w:szCs w:val="28"/>
          </w:rPr>
          <w:instrText xml:space="preserve"> PAGEREF _Toc9131 </w:instrText>
        </w:r>
        <w:r w:rsidR="00552ED3">
          <w:rPr>
            <w:sz w:val="28"/>
            <w:szCs w:val="28"/>
          </w:rPr>
          <w:fldChar w:fldCharType="separate"/>
        </w:r>
        <w:r w:rsidR="00552ED3">
          <w:rPr>
            <w:sz w:val="28"/>
            <w:szCs w:val="28"/>
          </w:rPr>
          <w:t>6</w:t>
        </w:r>
        <w:r w:rsidR="00552ED3">
          <w:rPr>
            <w:sz w:val="28"/>
            <w:szCs w:val="28"/>
          </w:rPr>
          <w:fldChar w:fldCharType="end"/>
        </w:r>
      </w:hyperlink>
    </w:p>
    <w:p w:rsidR="00EF45F8" w:rsidRDefault="00AF5A15">
      <w:pPr>
        <w:pStyle w:val="20"/>
        <w:tabs>
          <w:tab w:val="right" w:leader="dot" w:pos="9638"/>
        </w:tabs>
        <w:rPr>
          <w:sz w:val="28"/>
          <w:szCs w:val="28"/>
        </w:rPr>
      </w:pPr>
      <w:hyperlink w:anchor="_Toc5440" w:history="1">
        <w:r w:rsidR="00552ED3">
          <w:rPr>
            <w:rFonts w:asciiTheme="minorEastAsia" w:hAnsiTheme="minorEastAsia" w:cstheme="minorEastAsia" w:hint="eastAsia"/>
            <w:bCs/>
            <w:sz w:val="28"/>
            <w:szCs w:val="28"/>
          </w:rPr>
          <w:t>五、响应文件格式</w:t>
        </w:r>
        <w:r w:rsidR="00552ED3">
          <w:rPr>
            <w:sz w:val="28"/>
            <w:szCs w:val="28"/>
          </w:rPr>
          <w:tab/>
        </w:r>
        <w:r w:rsidR="00552ED3">
          <w:rPr>
            <w:sz w:val="28"/>
            <w:szCs w:val="28"/>
          </w:rPr>
          <w:fldChar w:fldCharType="begin"/>
        </w:r>
        <w:r w:rsidR="00552ED3">
          <w:rPr>
            <w:sz w:val="28"/>
            <w:szCs w:val="28"/>
          </w:rPr>
          <w:instrText xml:space="preserve"> PAGEREF _Toc5440 </w:instrText>
        </w:r>
        <w:r w:rsidR="00552ED3">
          <w:rPr>
            <w:sz w:val="28"/>
            <w:szCs w:val="28"/>
          </w:rPr>
          <w:fldChar w:fldCharType="separate"/>
        </w:r>
        <w:r w:rsidR="00552ED3">
          <w:rPr>
            <w:sz w:val="28"/>
            <w:szCs w:val="28"/>
          </w:rPr>
          <w:t>6</w:t>
        </w:r>
        <w:r w:rsidR="00552ED3">
          <w:rPr>
            <w:sz w:val="28"/>
            <w:szCs w:val="28"/>
          </w:rPr>
          <w:fldChar w:fldCharType="end"/>
        </w:r>
      </w:hyperlink>
    </w:p>
    <w:p w:rsidR="00EF45F8" w:rsidRDefault="00552ED3">
      <w:pPr>
        <w:spacing w:line="500" w:lineRule="exact"/>
        <w:rPr>
          <w:rFonts w:asciiTheme="minorEastAsia" w:hAnsiTheme="minorEastAsia" w:cstheme="minorEastAsia"/>
          <w:sz w:val="28"/>
          <w:szCs w:val="28"/>
        </w:rPr>
      </w:pPr>
      <w:r>
        <w:rPr>
          <w:rFonts w:asciiTheme="minorEastAsia" w:hAnsiTheme="minorEastAsia" w:cstheme="minorEastAsia" w:hint="eastAsia"/>
          <w:sz w:val="28"/>
          <w:szCs w:val="28"/>
        </w:rPr>
        <w:fldChar w:fldCharType="end"/>
      </w:r>
    </w:p>
    <w:p w:rsidR="00EF45F8" w:rsidRDefault="00552ED3">
      <w:pPr>
        <w:rPr>
          <w:rFonts w:asciiTheme="minorEastAsia" w:hAnsiTheme="minorEastAsia" w:cstheme="minorEastAsia"/>
          <w:b/>
          <w:sz w:val="28"/>
          <w:szCs w:val="28"/>
        </w:rPr>
      </w:pPr>
      <w:r>
        <w:rPr>
          <w:rFonts w:asciiTheme="minorEastAsia" w:hAnsiTheme="minorEastAsia" w:cstheme="minorEastAsia" w:hint="eastAsia"/>
          <w:b/>
          <w:sz w:val="28"/>
          <w:szCs w:val="28"/>
        </w:rPr>
        <w:br w:type="page"/>
      </w:r>
    </w:p>
    <w:p w:rsidR="00EF45F8" w:rsidRDefault="00552ED3" w:rsidP="008D3142">
      <w:pPr>
        <w:spacing w:line="600" w:lineRule="exact"/>
        <w:ind w:firstLineChars="950" w:firstLine="3433"/>
        <w:outlineLvl w:val="0"/>
        <w:rPr>
          <w:rFonts w:asciiTheme="minorEastAsia" w:hAnsiTheme="minorEastAsia" w:cstheme="minorEastAsia"/>
          <w:b/>
          <w:bCs/>
          <w:sz w:val="36"/>
          <w:szCs w:val="36"/>
        </w:rPr>
      </w:pPr>
      <w:bookmarkStart w:id="0" w:name="_Toc16389"/>
      <w:r>
        <w:rPr>
          <w:rFonts w:asciiTheme="minorEastAsia" w:hAnsiTheme="minorEastAsia" w:cstheme="minorEastAsia" w:hint="eastAsia"/>
          <w:b/>
          <w:bCs/>
          <w:sz w:val="36"/>
          <w:szCs w:val="36"/>
        </w:rPr>
        <w:lastRenderedPageBreak/>
        <w:t>第一章、磋商</w:t>
      </w:r>
      <w:bookmarkEnd w:id="0"/>
      <w:r w:rsidR="00B5627E">
        <w:rPr>
          <w:rFonts w:asciiTheme="minorEastAsia" w:hAnsiTheme="minorEastAsia" w:cstheme="minorEastAsia" w:hint="eastAsia"/>
          <w:b/>
          <w:bCs/>
          <w:sz w:val="36"/>
          <w:szCs w:val="36"/>
        </w:rPr>
        <w:t>公告</w:t>
      </w:r>
    </w:p>
    <w:p w:rsidR="00EF45F8" w:rsidRDefault="00552ED3">
      <w:pPr>
        <w:spacing w:line="600" w:lineRule="exact"/>
        <w:outlineLvl w:val="1"/>
        <w:rPr>
          <w:rFonts w:asciiTheme="minorEastAsia" w:hAnsiTheme="minorEastAsia" w:cstheme="minorEastAsia"/>
          <w:b/>
          <w:bCs/>
          <w:sz w:val="28"/>
          <w:szCs w:val="28"/>
        </w:rPr>
      </w:pPr>
      <w:bookmarkStart w:id="1" w:name="_Toc32721"/>
      <w:r>
        <w:rPr>
          <w:rFonts w:asciiTheme="minorEastAsia" w:hAnsiTheme="minorEastAsia" w:cstheme="minorEastAsia" w:hint="eastAsia"/>
          <w:b/>
          <w:bCs/>
          <w:sz w:val="28"/>
          <w:szCs w:val="28"/>
        </w:rPr>
        <w:t>一、采购项目名称：</w:t>
      </w:r>
      <w:bookmarkEnd w:id="1"/>
    </w:p>
    <w:p w:rsidR="00EF45F8" w:rsidRDefault="00552ED3">
      <w:pPr>
        <w:spacing w:line="600" w:lineRule="exact"/>
        <w:outlineLvl w:val="1"/>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2" w:name="_Toc4405"/>
      <w:proofErr w:type="gramStart"/>
      <w:r>
        <w:rPr>
          <w:rFonts w:asciiTheme="minorEastAsia" w:hAnsiTheme="minorEastAsia" w:cstheme="minorEastAsia" w:hint="eastAsia"/>
          <w:sz w:val="28"/>
          <w:szCs w:val="28"/>
        </w:rPr>
        <w:t>重庆商务职业学院食堂食材配送</w:t>
      </w:r>
      <w:proofErr w:type="gramEnd"/>
      <w:r>
        <w:rPr>
          <w:rFonts w:asciiTheme="minorEastAsia" w:hAnsiTheme="minorEastAsia" w:cstheme="minorEastAsia" w:hint="eastAsia"/>
          <w:sz w:val="28"/>
          <w:szCs w:val="28"/>
        </w:rPr>
        <w:t>项目</w:t>
      </w:r>
      <w:bookmarkEnd w:id="2"/>
    </w:p>
    <w:p w:rsidR="00EF45F8" w:rsidRDefault="00552ED3">
      <w:pPr>
        <w:spacing w:line="600" w:lineRule="exact"/>
        <w:outlineLvl w:val="1"/>
        <w:rPr>
          <w:rFonts w:asciiTheme="minorEastAsia" w:hAnsiTheme="minorEastAsia" w:cstheme="minorEastAsia"/>
          <w:b/>
          <w:bCs/>
          <w:sz w:val="28"/>
          <w:szCs w:val="28"/>
        </w:rPr>
      </w:pPr>
      <w:bookmarkStart w:id="3" w:name="_Toc4064"/>
      <w:r>
        <w:rPr>
          <w:rFonts w:asciiTheme="minorEastAsia" w:hAnsiTheme="minorEastAsia" w:cstheme="minorEastAsia" w:hint="eastAsia"/>
          <w:b/>
          <w:bCs/>
          <w:sz w:val="28"/>
          <w:szCs w:val="28"/>
        </w:rPr>
        <w:t>二、采购项目内容：</w:t>
      </w:r>
      <w:bookmarkEnd w:id="3"/>
    </w:p>
    <w:p w:rsidR="00EF45F8" w:rsidRDefault="00552ED3">
      <w:pPr>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此次采购项目为学生食堂原材料配送服务入围企业竞争性磋商，其内容为：米、面、油、干副类、杂支类、猪肉类、家禽类、禽蛋类、牛肉系列、水产品类、</w:t>
      </w:r>
      <w:proofErr w:type="gramStart"/>
      <w:r>
        <w:rPr>
          <w:rFonts w:asciiTheme="minorEastAsia" w:hAnsiTheme="minorEastAsia" w:cstheme="minorEastAsia" w:hint="eastAsia"/>
          <w:sz w:val="28"/>
          <w:szCs w:val="28"/>
        </w:rPr>
        <w:t>冻货类</w:t>
      </w:r>
      <w:proofErr w:type="gramEnd"/>
      <w:r>
        <w:rPr>
          <w:rFonts w:asciiTheme="minorEastAsia" w:hAnsiTheme="minorEastAsia" w:cstheme="minorEastAsia" w:hint="eastAsia"/>
          <w:sz w:val="28"/>
          <w:szCs w:val="28"/>
        </w:rPr>
        <w:t>、蔬菜类、面食类等</w:t>
      </w:r>
      <w:proofErr w:type="gramStart"/>
      <w:r>
        <w:rPr>
          <w:rFonts w:asciiTheme="minorEastAsia" w:hAnsiTheme="minorEastAsia" w:cstheme="minorEastAsia" w:hint="eastAsia"/>
          <w:sz w:val="28"/>
          <w:szCs w:val="28"/>
        </w:rPr>
        <w:t>食堂食材原材料</w:t>
      </w:r>
      <w:proofErr w:type="gramEnd"/>
      <w:r>
        <w:rPr>
          <w:rFonts w:asciiTheme="minorEastAsia" w:hAnsiTheme="minorEastAsia" w:cstheme="minorEastAsia" w:hint="eastAsia"/>
          <w:sz w:val="28"/>
          <w:szCs w:val="28"/>
        </w:rPr>
        <w:t>。</w:t>
      </w:r>
    </w:p>
    <w:p w:rsidR="00EF45F8" w:rsidRDefault="00552ED3">
      <w:pPr>
        <w:pStyle w:val="2"/>
        <w:spacing w:line="600" w:lineRule="exact"/>
        <w:rPr>
          <w:rFonts w:asciiTheme="minorEastAsia" w:hAnsiTheme="minorEastAsia" w:cstheme="minorEastAsia"/>
          <w:b/>
          <w:bCs/>
          <w:color w:val="000000"/>
          <w:sz w:val="28"/>
          <w:szCs w:val="28"/>
        </w:rPr>
      </w:pPr>
      <w:bookmarkStart w:id="4" w:name="_Toc14717"/>
      <w:bookmarkStart w:id="5" w:name="_Toc19396"/>
      <w:r>
        <w:rPr>
          <w:rFonts w:asciiTheme="minorEastAsia" w:hAnsiTheme="minorEastAsia" w:cstheme="minorEastAsia" w:hint="eastAsia"/>
          <w:b/>
          <w:bCs/>
          <w:color w:val="000000"/>
          <w:sz w:val="28"/>
          <w:szCs w:val="28"/>
        </w:rPr>
        <w:t>三、供应商资格条件</w:t>
      </w:r>
      <w:bookmarkEnd w:id="4"/>
      <w:bookmarkEnd w:id="5"/>
    </w:p>
    <w:p w:rsidR="00EF45F8" w:rsidRDefault="00552ED3">
      <w:pPr>
        <w:spacing w:line="600" w:lineRule="exact"/>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供应商参加采购活动应当具备下列条件：</w:t>
      </w:r>
    </w:p>
    <w:p w:rsidR="00EF45F8" w:rsidRDefault="00552ED3">
      <w:pPr>
        <w:spacing w:line="600" w:lineRule="exact"/>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（一）供应商法人营业执照（副本）或事业单位法人证书（副本）或个体工商户营业执照或有效的自然人身份证明或社会团体法人登记证书（提供复印件）。 </w:t>
      </w:r>
    </w:p>
    <w:p w:rsidR="00EF45F8" w:rsidRDefault="00552ED3">
      <w:pPr>
        <w:pStyle w:val="a0"/>
        <w:spacing w:line="600" w:lineRule="exact"/>
        <w:ind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（二）供应商具有食品经营许可证（提供复印件）</w:t>
      </w:r>
    </w:p>
    <w:p w:rsidR="00EF45F8" w:rsidRDefault="00552ED3">
      <w:pPr>
        <w:spacing w:line="600" w:lineRule="exact"/>
        <w:ind w:firstLineChars="200" w:firstLine="560"/>
      </w:pPr>
      <w:r>
        <w:rPr>
          <w:rFonts w:asciiTheme="minorEastAsia" w:hAnsiTheme="minorEastAsia" w:cstheme="minorEastAsia" w:hint="eastAsia"/>
          <w:bCs/>
          <w:sz w:val="28"/>
          <w:szCs w:val="28"/>
        </w:rPr>
        <w:t>（三）供应商具有重庆市后勤教育协会企业会员证（提供复印件）</w:t>
      </w:r>
    </w:p>
    <w:p w:rsidR="00EF45F8" w:rsidRDefault="00552ED3">
      <w:pPr>
        <w:spacing w:line="600" w:lineRule="exact"/>
        <w:outlineLvl w:val="1"/>
        <w:rPr>
          <w:rFonts w:asciiTheme="minorEastAsia" w:hAnsiTheme="minorEastAsia" w:cstheme="minorEastAsia"/>
          <w:b/>
          <w:bCs/>
          <w:sz w:val="28"/>
          <w:szCs w:val="28"/>
        </w:rPr>
      </w:pPr>
      <w:bookmarkStart w:id="6" w:name="_Toc16158"/>
      <w:r>
        <w:rPr>
          <w:rFonts w:asciiTheme="minorEastAsia" w:hAnsiTheme="minorEastAsia" w:cstheme="minorEastAsia" w:hint="eastAsia"/>
          <w:b/>
          <w:bCs/>
          <w:sz w:val="28"/>
          <w:szCs w:val="28"/>
        </w:rPr>
        <w:t>四、报名与磋商文件获取方式：</w:t>
      </w:r>
      <w:bookmarkEnd w:id="6"/>
    </w:p>
    <w:p w:rsidR="00EF45F8" w:rsidRDefault="00552ED3">
      <w:pPr>
        <w:pStyle w:val="a0"/>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sz w:val="28"/>
          <w:szCs w:val="28"/>
        </w:rPr>
        <w:t>本次项目的竞争性磋商文件在重庆莘莘餐饮管理有限公司网站（http://www.cqsscy.com）上发布。</w:t>
      </w:r>
    </w:p>
    <w:p w:rsidR="00EF45F8" w:rsidRDefault="00552ED3">
      <w:pPr>
        <w:spacing w:line="360" w:lineRule="auto"/>
        <w:outlineLvl w:val="1"/>
        <w:rPr>
          <w:rFonts w:asciiTheme="minorEastAsia" w:hAnsiTheme="minorEastAsia" w:cstheme="minorEastAsia"/>
          <w:b/>
          <w:bCs/>
          <w:sz w:val="28"/>
          <w:szCs w:val="28"/>
        </w:rPr>
      </w:pPr>
      <w:bookmarkStart w:id="7" w:name="_Toc17393"/>
      <w:r>
        <w:rPr>
          <w:rFonts w:asciiTheme="minorEastAsia" w:hAnsiTheme="minorEastAsia" w:cstheme="minorEastAsia" w:hint="eastAsia"/>
          <w:b/>
          <w:bCs/>
          <w:sz w:val="28"/>
          <w:szCs w:val="28"/>
        </w:rPr>
        <w:t>五、报名起止时间</w:t>
      </w:r>
      <w:bookmarkEnd w:id="7"/>
    </w:p>
    <w:p w:rsidR="00EF45F8" w:rsidRDefault="00552ED3">
      <w:pPr>
        <w:pStyle w:val="a0"/>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 xml:space="preserve">   开标当天报名。</w:t>
      </w:r>
    </w:p>
    <w:p w:rsidR="00EF45F8" w:rsidRDefault="00552ED3">
      <w:pPr>
        <w:numPr>
          <w:ilvl w:val="0"/>
          <w:numId w:val="1"/>
        </w:numPr>
        <w:spacing w:line="360" w:lineRule="auto"/>
        <w:outlineLvl w:val="1"/>
        <w:rPr>
          <w:rFonts w:asciiTheme="minorEastAsia" w:hAnsiTheme="minorEastAsia" w:cstheme="minorEastAsia"/>
          <w:b/>
          <w:bCs/>
          <w:sz w:val="28"/>
          <w:szCs w:val="28"/>
        </w:rPr>
      </w:pPr>
      <w:bookmarkStart w:id="8" w:name="_Toc23807"/>
      <w:r>
        <w:rPr>
          <w:rFonts w:asciiTheme="minorEastAsia" w:hAnsiTheme="minorEastAsia" w:cstheme="minorEastAsia" w:hint="eastAsia"/>
          <w:b/>
          <w:bCs/>
          <w:sz w:val="28"/>
          <w:szCs w:val="28"/>
        </w:rPr>
        <w:t>开标时间：2021年10月13日上午10点30分</w:t>
      </w:r>
      <w:bookmarkEnd w:id="8"/>
    </w:p>
    <w:p w:rsidR="00EF45F8" w:rsidRDefault="00552ED3">
      <w:pPr>
        <w:pStyle w:val="a0"/>
        <w:numPr>
          <w:ilvl w:val="0"/>
          <w:numId w:val="1"/>
        </w:num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开标地点：</w:t>
      </w:r>
      <w:r>
        <w:rPr>
          <w:rFonts w:asciiTheme="minorEastAsia" w:eastAsiaTheme="minorEastAsia" w:hAnsiTheme="minorEastAsia" w:cstheme="minorEastAsia" w:hint="eastAsia"/>
          <w:sz w:val="28"/>
          <w:szCs w:val="28"/>
        </w:rPr>
        <w:t>重庆莘莘餐饮管理有限公司办公室（重庆市南岸区学府大道21号翠湖山庄A3幢），重庆工商大学（南岸校区）内，因疫情原因，</w:t>
      </w:r>
      <w:proofErr w:type="gramStart"/>
      <w:r>
        <w:rPr>
          <w:rFonts w:asciiTheme="minorEastAsia" w:eastAsiaTheme="minorEastAsia" w:hAnsiTheme="minorEastAsia" w:cstheme="minorEastAsia" w:hint="eastAsia"/>
          <w:sz w:val="28"/>
          <w:szCs w:val="28"/>
        </w:rPr>
        <w:t>个</w:t>
      </w:r>
      <w:proofErr w:type="gramEnd"/>
      <w:r>
        <w:rPr>
          <w:rFonts w:asciiTheme="minorEastAsia" w:eastAsiaTheme="minorEastAsia" w:hAnsiTheme="minorEastAsia" w:cstheme="minorEastAsia" w:hint="eastAsia"/>
          <w:sz w:val="28"/>
          <w:szCs w:val="28"/>
        </w:rPr>
        <w:t>供应商交了响应文件就可以回去等公示结果。</w:t>
      </w:r>
    </w:p>
    <w:p w:rsidR="00EF45F8" w:rsidRDefault="00552ED3">
      <w:pPr>
        <w:spacing w:line="600" w:lineRule="exact"/>
        <w:outlineLvl w:val="0"/>
        <w:rPr>
          <w:rFonts w:asciiTheme="minorEastAsia" w:hAnsiTheme="minorEastAsia" w:cstheme="minorEastAsia"/>
          <w:sz w:val="28"/>
          <w:szCs w:val="28"/>
        </w:rPr>
      </w:pPr>
      <w:bookmarkStart w:id="9" w:name="_Toc3762"/>
      <w:r>
        <w:rPr>
          <w:rFonts w:asciiTheme="minorEastAsia" w:hAnsiTheme="minorEastAsia" w:cstheme="minorEastAsia" w:hint="eastAsia"/>
          <w:b/>
          <w:bCs/>
          <w:sz w:val="28"/>
          <w:szCs w:val="28"/>
        </w:rPr>
        <w:lastRenderedPageBreak/>
        <w:t>八、结果公示：</w:t>
      </w:r>
      <w:r>
        <w:rPr>
          <w:rFonts w:asciiTheme="minorEastAsia" w:hAnsiTheme="minorEastAsia" w:cstheme="minorEastAsia" w:hint="eastAsia"/>
          <w:sz w:val="28"/>
          <w:szCs w:val="28"/>
        </w:rPr>
        <w:t>在重庆莘莘餐饮管理有限公司网站（http://www.cqsscy.com）公示。</w:t>
      </w:r>
      <w:bookmarkEnd w:id="9"/>
    </w:p>
    <w:p w:rsidR="00EF45F8" w:rsidRDefault="00EF45F8">
      <w:pPr>
        <w:pStyle w:val="a0"/>
        <w:rPr>
          <w:rFonts w:asciiTheme="minorEastAsia" w:eastAsiaTheme="minorEastAsia" w:hAnsiTheme="minorEastAsia" w:cstheme="minorEastAsia"/>
          <w:sz w:val="28"/>
          <w:szCs w:val="28"/>
        </w:rPr>
      </w:pPr>
    </w:p>
    <w:p w:rsidR="00EF45F8" w:rsidRDefault="00552ED3">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九、联系人：</w:t>
      </w:r>
      <w:r>
        <w:rPr>
          <w:rFonts w:asciiTheme="minorEastAsia" w:eastAsiaTheme="minorEastAsia" w:hAnsiTheme="minorEastAsia" w:cstheme="minorEastAsia" w:hint="eastAsia"/>
          <w:sz w:val="28"/>
          <w:szCs w:val="28"/>
        </w:rPr>
        <w:t>乐老师(18084050167)</w:t>
      </w:r>
    </w:p>
    <w:p w:rsidR="00EF45F8" w:rsidRDefault="00EF45F8" w:rsidP="008D3142">
      <w:pPr>
        <w:pStyle w:val="1"/>
        <w:spacing w:before="156" w:after="156"/>
        <w:rPr>
          <w:rFonts w:asciiTheme="minorEastAsia" w:hAnsiTheme="minorEastAsia" w:cstheme="minorEastAsia"/>
          <w:sz w:val="28"/>
          <w:szCs w:val="28"/>
          <w:lang w:val="en-US"/>
        </w:rPr>
      </w:pPr>
    </w:p>
    <w:p w:rsidR="00EF45F8" w:rsidRDefault="00552ED3">
      <w:pPr>
        <w:spacing w:line="600" w:lineRule="exact"/>
        <w:jc w:val="center"/>
        <w:outlineLvl w:val="0"/>
        <w:rPr>
          <w:rFonts w:asciiTheme="minorEastAsia" w:hAnsiTheme="minorEastAsia" w:cstheme="minorEastAsia"/>
          <w:b/>
          <w:bCs/>
          <w:sz w:val="28"/>
          <w:szCs w:val="28"/>
        </w:rPr>
      </w:pPr>
      <w:bookmarkStart w:id="10" w:name="_Toc26801"/>
      <w:r>
        <w:rPr>
          <w:rFonts w:asciiTheme="minorEastAsia" w:hAnsiTheme="minorEastAsia" w:cstheme="minorEastAsia" w:hint="eastAsia"/>
          <w:b/>
          <w:bCs/>
          <w:sz w:val="28"/>
          <w:szCs w:val="28"/>
        </w:rPr>
        <w:t>第二章、报价部分</w:t>
      </w:r>
      <w:bookmarkEnd w:id="10"/>
    </w:p>
    <w:p w:rsidR="00EF45F8" w:rsidRDefault="00552ED3">
      <w:pPr>
        <w:spacing w:line="600" w:lineRule="exact"/>
        <w:outlineLvl w:val="1"/>
        <w:rPr>
          <w:rFonts w:asciiTheme="minorEastAsia" w:hAnsiTheme="minorEastAsia" w:cstheme="minorEastAsia"/>
          <w:b/>
          <w:bCs/>
          <w:sz w:val="28"/>
          <w:szCs w:val="28"/>
        </w:rPr>
      </w:pPr>
      <w:bookmarkStart w:id="11" w:name="_Toc7262"/>
      <w:r>
        <w:rPr>
          <w:rFonts w:asciiTheme="minorEastAsia" w:hAnsiTheme="minorEastAsia" w:cstheme="minorEastAsia" w:hint="eastAsia"/>
          <w:b/>
          <w:bCs/>
          <w:sz w:val="28"/>
          <w:szCs w:val="28"/>
        </w:rPr>
        <w:t>一、总则</w:t>
      </w:r>
      <w:bookmarkEnd w:id="11"/>
    </w:p>
    <w:p w:rsidR="00EF45F8" w:rsidRDefault="00552ED3">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（一）适用范围</w:t>
      </w:r>
    </w:p>
    <w:p w:rsidR="00EF45F8" w:rsidRDefault="00552ED3">
      <w:pPr>
        <w:spacing w:line="600" w:lineRule="exact"/>
        <w:ind w:left="500"/>
        <w:rPr>
          <w:rFonts w:asciiTheme="minorEastAsia" w:hAnsiTheme="minorEastAsia" w:cstheme="minorEastAsia"/>
          <w:sz w:val="28"/>
          <w:szCs w:val="28"/>
        </w:rPr>
      </w:pPr>
      <w:r>
        <w:rPr>
          <w:rFonts w:asciiTheme="minorEastAsia" w:hAnsiTheme="minorEastAsia" w:cstheme="minorEastAsia" w:hint="eastAsia"/>
          <w:sz w:val="28"/>
          <w:szCs w:val="28"/>
        </w:rPr>
        <w:t xml:space="preserve"> 本磋商文件仅适用于本次磋商所叙述的项目采购。</w:t>
      </w:r>
    </w:p>
    <w:p w:rsidR="00EF45F8" w:rsidRDefault="00552ED3">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（二）有关定义</w:t>
      </w:r>
    </w:p>
    <w:p w:rsidR="00EF45F8" w:rsidRDefault="00552ED3">
      <w:pPr>
        <w:spacing w:line="600" w:lineRule="exact"/>
        <w:ind w:leftChars="213" w:left="447" w:firstLineChars="50" w:firstLine="140"/>
        <w:rPr>
          <w:rFonts w:asciiTheme="minorEastAsia" w:hAnsiTheme="minorEastAsia" w:cstheme="minorEastAsia"/>
          <w:sz w:val="28"/>
          <w:szCs w:val="28"/>
        </w:rPr>
      </w:pPr>
      <w:r>
        <w:rPr>
          <w:rFonts w:asciiTheme="minorEastAsia" w:hAnsiTheme="minorEastAsia" w:cstheme="minorEastAsia" w:hint="eastAsia"/>
          <w:sz w:val="28"/>
          <w:szCs w:val="28"/>
        </w:rPr>
        <w:t>“竞争性磋商采购单位”系指“采购方”的统称，重庆莘莘餐饮管理有限公司。</w:t>
      </w:r>
    </w:p>
    <w:p w:rsidR="00EF45F8" w:rsidRDefault="00552ED3" w:rsidP="008D3142">
      <w:pPr>
        <w:spacing w:line="600" w:lineRule="exact"/>
        <w:ind w:firstLineChars="227" w:firstLine="636"/>
        <w:rPr>
          <w:rFonts w:asciiTheme="minorEastAsia" w:hAnsiTheme="minorEastAsia" w:cstheme="minorEastAsia"/>
          <w:sz w:val="28"/>
          <w:szCs w:val="28"/>
        </w:rPr>
      </w:pPr>
      <w:r>
        <w:rPr>
          <w:rFonts w:asciiTheme="minorEastAsia" w:hAnsiTheme="minorEastAsia" w:cstheme="minorEastAsia" w:hint="eastAsia"/>
          <w:sz w:val="28"/>
          <w:szCs w:val="28"/>
        </w:rPr>
        <w:t xml:space="preserve"> “供应商”系指购买了磋商文件拟参加采购方提供货物及相应服务的配送服务企业。</w:t>
      </w:r>
    </w:p>
    <w:p w:rsidR="00EF45F8" w:rsidRDefault="00552ED3">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（三）合格的供应商</w:t>
      </w:r>
    </w:p>
    <w:p w:rsidR="00EF45F8" w:rsidRDefault="00552ED3">
      <w:pPr>
        <w:spacing w:line="600" w:lineRule="exact"/>
        <w:ind w:left="499"/>
        <w:rPr>
          <w:rFonts w:asciiTheme="minorEastAsia" w:hAnsiTheme="minorEastAsia" w:cstheme="minorEastAsia"/>
          <w:sz w:val="28"/>
          <w:szCs w:val="28"/>
        </w:rPr>
      </w:pPr>
      <w:r>
        <w:rPr>
          <w:rFonts w:asciiTheme="minorEastAsia" w:hAnsiTheme="minorEastAsia" w:cstheme="minorEastAsia" w:hint="eastAsia"/>
          <w:sz w:val="28"/>
          <w:szCs w:val="28"/>
        </w:rPr>
        <w:t>合格的供应商应具备以下条件：</w:t>
      </w:r>
    </w:p>
    <w:p w:rsidR="00EF45F8" w:rsidRDefault="00552ED3">
      <w:pPr>
        <w:spacing w:line="600" w:lineRule="exact"/>
        <w:outlineLvl w:val="0"/>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12" w:name="_Toc20359"/>
      <w:r>
        <w:rPr>
          <w:rFonts w:asciiTheme="minorEastAsia" w:hAnsiTheme="minorEastAsia" w:cstheme="minorEastAsia" w:hint="eastAsia"/>
          <w:sz w:val="28"/>
          <w:szCs w:val="28"/>
        </w:rPr>
        <w:t>（1</w:t>
      </w:r>
      <w:r w:rsidR="00B5627E">
        <w:rPr>
          <w:rFonts w:asciiTheme="minorEastAsia" w:hAnsiTheme="minorEastAsia" w:cstheme="minorEastAsia" w:hint="eastAsia"/>
          <w:sz w:val="28"/>
          <w:szCs w:val="28"/>
        </w:rPr>
        <w:t>）符合第一章、磋商公告</w:t>
      </w:r>
      <w:bookmarkStart w:id="13" w:name="_GoBack"/>
      <w:bookmarkEnd w:id="13"/>
      <w:r>
        <w:rPr>
          <w:rFonts w:asciiTheme="minorEastAsia" w:hAnsiTheme="minorEastAsia" w:cstheme="minorEastAsia" w:hint="eastAsia"/>
          <w:sz w:val="28"/>
          <w:szCs w:val="28"/>
        </w:rPr>
        <w:t>中/三、供应商资格条件。</w:t>
      </w:r>
      <w:bookmarkEnd w:id="12"/>
    </w:p>
    <w:p w:rsidR="00EF45F8" w:rsidRDefault="00552ED3">
      <w:pPr>
        <w:spacing w:line="600" w:lineRule="exact"/>
        <w:ind w:left="499"/>
        <w:rPr>
          <w:rFonts w:asciiTheme="minorEastAsia" w:hAnsiTheme="minorEastAsia" w:cstheme="minorEastAsia"/>
          <w:sz w:val="28"/>
          <w:szCs w:val="28"/>
        </w:rPr>
      </w:pPr>
      <w:r>
        <w:rPr>
          <w:rFonts w:asciiTheme="minorEastAsia" w:hAnsiTheme="minorEastAsia" w:cstheme="minorEastAsia" w:hint="eastAsia"/>
          <w:sz w:val="28"/>
          <w:szCs w:val="28"/>
        </w:rPr>
        <w:t>（2）遵守国家有关法律、法规和条例；</w:t>
      </w:r>
    </w:p>
    <w:p w:rsidR="00EF45F8" w:rsidRDefault="00552ED3">
      <w:pPr>
        <w:spacing w:line="600" w:lineRule="exact"/>
        <w:ind w:firstLineChars="200" w:firstLine="560"/>
        <w:rPr>
          <w:rFonts w:asciiTheme="minorEastAsia" w:hAnsiTheme="minorEastAsia" w:cstheme="minorEastAsia"/>
          <w:b/>
          <w:bCs/>
          <w:sz w:val="28"/>
          <w:szCs w:val="28"/>
        </w:rPr>
      </w:pPr>
      <w:r>
        <w:rPr>
          <w:rFonts w:asciiTheme="minorEastAsia" w:hAnsiTheme="minorEastAsia" w:cstheme="minorEastAsia" w:hint="eastAsia"/>
          <w:sz w:val="28"/>
          <w:szCs w:val="28"/>
        </w:rPr>
        <w:t>（3）磋商文件和法律、行政法规规定的其他条件。</w:t>
      </w:r>
    </w:p>
    <w:p w:rsidR="00EF45F8" w:rsidRDefault="00552ED3">
      <w:pPr>
        <w:spacing w:line="600" w:lineRule="exact"/>
        <w:rPr>
          <w:rFonts w:asciiTheme="minorEastAsia" w:hAnsiTheme="minorEastAsia" w:cstheme="minorEastAsia"/>
          <w:b/>
          <w:bCs/>
          <w:sz w:val="28"/>
          <w:szCs w:val="28"/>
        </w:rPr>
      </w:pPr>
      <w:r>
        <w:rPr>
          <w:rFonts w:asciiTheme="minorEastAsia" w:hAnsiTheme="minorEastAsia" w:cstheme="minorEastAsia" w:hint="eastAsia"/>
          <w:b/>
          <w:sz w:val="28"/>
          <w:szCs w:val="28"/>
        </w:rPr>
        <w:t xml:space="preserve">  （四）配送服务企业</w:t>
      </w:r>
      <w:r>
        <w:rPr>
          <w:rFonts w:asciiTheme="minorEastAsia" w:hAnsiTheme="minorEastAsia" w:cstheme="minorEastAsia" w:hint="eastAsia"/>
          <w:b/>
          <w:bCs/>
          <w:sz w:val="28"/>
          <w:szCs w:val="28"/>
        </w:rPr>
        <w:t>磋商费用</w:t>
      </w:r>
    </w:p>
    <w:p w:rsidR="00EF45F8" w:rsidRDefault="00552ED3">
      <w:pPr>
        <w:pStyle w:val="a0"/>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（1）配送服务企业参加磋商的有关费用由配送服务企业自行承担。 </w:t>
      </w:r>
    </w:p>
    <w:p w:rsidR="00EF45F8" w:rsidRDefault="00552ED3" w:rsidP="008D3142">
      <w:pPr>
        <w:pStyle w:val="1"/>
        <w:spacing w:before="156" w:after="156" w:line="600" w:lineRule="exact"/>
        <w:ind w:firstLineChars="200" w:firstLine="560"/>
        <w:rPr>
          <w:rFonts w:asciiTheme="minorEastAsia" w:hAnsiTheme="minorEastAsia" w:cstheme="minorEastAsia"/>
          <w:i w:val="0"/>
          <w:iCs w:val="0"/>
          <w:sz w:val="28"/>
          <w:szCs w:val="28"/>
          <w:lang w:val="en-US"/>
        </w:rPr>
      </w:pPr>
      <w:r>
        <w:rPr>
          <w:rFonts w:asciiTheme="minorEastAsia" w:hAnsiTheme="minorEastAsia" w:cstheme="minorEastAsia" w:hint="eastAsia"/>
          <w:i w:val="0"/>
          <w:iCs w:val="0"/>
          <w:sz w:val="28"/>
          <w:szCs w:val="28"/>
        </w:rPr>
        <w:t>（</w:t>
      </w:r>
      <w:r>
        <w:rPr>
          <w:rFonts w:asciiTheme="minorEastAsia" w:hAnsiTheme="minorEastAsia" w:cstheme="minorEastAsia" w:hint="eastAsia"/>
          <w:i w:val="0"/>
          <w:iCs w:val="0"/>
          <w:sz w:val="28"/>
          <w:szCs w:val="28"/>
          <w:lang w:val="en-US"/>
        </w:rPr>
        <w:t>2</w:t>
      </w:r>
      <w:r>
        <w:rPr>
          <w:rFonts w:asciiTheme="minorEastAsia" w:hAnsiTheme="minorEastAsia" w:cstheme="minorEastAsia" w:hint="eastAsia"/>
          <w:i w:val="0"/>
          <w:iCs w:val="0"/>
          <w:sz w:val="28"/>
          <w:szCs w:val="28"/>
        </w:rPr>
        <w:t>）中标的配送服务企业须在签订合同前，按照采购方要求缴纳履约保证</w:t>
      </w:r>
      <w:r>
        <w:rPr>
          <w:rFonts w:asciiTheme="minorEastAsia" w:hAnsiTheme="minorEastAsia" w:cstheme="minorEastAsia" w:hint="eastAsia"/>
          <w:i w:val="0"/>
          <w:iCs w:val="0"/>
          <w:sz w:val="28"/>
          <w:szCs w:val="28"/>
        </w:rPr>
        <w:lastRenderedPageBreak/>
        <w:t>金。</w:t>
      </w:r>
    </w:p>
    <w:p w:rsidR="00EF45F8" w:rsidRDefault="00552ED3">
      <w:pPr>
        <w:spacing w:line="600" w:lineRule="exact"/>
        <w:outlineLvl w:val="1"/>
        <w:rPr>
          <w:rFonts w:asciiTheme="minorEastAsia" w:hAnsiTheme="minorEastAsia" w:cstheme="minorEastAsia"/>
          <w:sz w:val="28"/>
          <w:szCs w:val="28"/>
        </w:rPr>
      </w:pPr>
      <w:bookmarkStart w:id="14" w:name="_Toc20976"/>
      <w:r>
        <w:rPr>
          <w:rFonts w:asciiTheme="minorEastAsia" w:hAnsiTheme="minorEastAsia" w:cstheme="minorEastAsia" w:hint="eastAsia"/>
          <w:b/>
          <w:bCs/>
          <w:sz w:val="28"/>
          <w:szCs w:val="28"/>
        </w:rPr>
        <w:t>二、磋商文件说明</w:t>
      </w:r>
      <w:bookmarkEnd w:id="14"/>
    </w:p>
    <w:p w:rsidR="00EF45F8" w:rsidRDefault="00552ED3">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（一）概述</w:t>
      </w:r>
    </w:p>
    <w:p w:rsidR="00EF45F8" w:rsidRDefault="00552ED3" w:rsidP="008D3142">
      <w:pPr>
        <w:pStyle w:val="1"/>
        <w:spacing w:before="156" w:after="156" w:line="600" w:lineRule="exact"/>
        <w:ind w:firstLineChars="200" w:firstLine="560"/>
        <w:rPr>
          <w:rFonts w:asciiTheme="minorEastAsia" w:hAnsiTheme="minorEastAsia" w:cstheme="minorEastAsia"/>
          <w:i w:val="0"/>
          <w:iCs w:val="0"/>
          <w:sz w:val="28"/>
          <w:szCs w:val="28"/>
        </w:rPr>
      </w:pPr>
      <w:r>
        <w:rPr>
          <w:rFonts w:asciiTheme="minorEastAsia" w:hAnsiTheme="minorEastAsia" w:cstheme="minorEastAsia" w:hint="eastAsia"/>
          <w:i w:val="0"/>
          <w:iCs w:val="0"/>
          <w:sz w:val="28"/>
          <w:szCs w:val="28"/>
        </w:rPr>
        <w:t>配送服务企业应认真</w:t>
      </w:r>
      <w:proofErr w:type="gramStart"/>
      <w:r>
        <w:rPr>
          <w:rFonts w:asciiTheme="minorEastAsia" w:hAnsiTheme="minorEastAsia" w:cstheme="minorEastAsia" w:hint="eastAsia"/>
          <w:i w:val="0"/>
          <w:iCs w:val="0"/>
          <w:sz w:val="28"/>
          <w:szCs w:val="28"/>
        </w:rPr>
        <w:t>阅读磋商</w:t>
      </w:r>
      <w:proofErr w:type="gramEnd"/>
      <w:r>
        <w:rPr>
          <w:rFonts w:asciiTheme="minorEastAsia" w:hAnsiTheme="minorEastAsia" w:cstheme="minorEastAsia" w:hint="eastAsia"/>
          <w:i w:val="0"/>
          <w:iCs w:val="0"/>
          <w:sz w:val="28"/>
          <w:szCs w:val="28"/>
        </w:rPr>
        <w:t>文件中所有的事项、格式条款和规范等要求。配送服务企业没有按照磋商文件要求提交全部资料，或者响应文件没有做出实质性响应而导致发生影响响应文件被拒绝或按照无效处理的不利后果，由配送服务企业自行承担相关风险。</w:t>
      </w:r>
    </w:p>
    <w:p w:rsidR="00EF45F8" w:rsidRDefault="00552ED3">
      <w:pPr>
        <w:spacing w:line="600" w:lineRule="exact"/>
        <w:ind w:firstLineChars="196" w:firstLine="551"/>
        <w:rPr>
          <w:rFonts w:asciiTheme="minorEastAsia" w:hAnsiTheme="minorEastAsia" w:cstheme="minorEastAsia"/>
          <w:b/>
          <w:bCs/>
          <w:sz w:val="28"/>
          <w:szCs w:val="28"/>
        </w:rPr>
      </w:pPr>
      <w:r>
        <w:rPr>
          <w:rFonts w:asciiTheme="minorEastAsia" w:hAnsiTheme="minorEastAsia" w:cstheme="minorEastAsia" w:hint="eastAsia"/>
          <w:b/>
          <w:bCs/>
          <w:sz w:val="28"/>
          <w:szCs w:val="28"/>
        </w:rPr>
        <w:t>（二）响应文件说明：</w:t>
      </w:r>
    </w:p>
    <w:p w:rsidR="00EF45F8" w:rsidRDefault="00552ED3">
      <w:pPr>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响应文件形式及密封：响应文件一式两份，其中正本一份，副本一份，正本和副本一起密封在一个密封袋内</w:t>
      </w:r>
      <w:r>
        <w:rPr>
          <w:rFonts w:asciiTheme="minorEastAsia" w:hAnsiTheme="minorEastAsia" w:cstheme="minorEastAsia" w:hint="eastAsia"/>
          <w:b/>
          <w:bCs/>
          <w:color w:val="000000" w:themeColor="text1"/>
          <w:sz w:val="28"/>
          <w:szCs w:val="28"/>
        </w:rPr>
        <w:t>，</w:t>
      </w:r>
      <w:proofErr w:type="gramStart"/>
      <w:r>
        <w:rPr>
          <w:rFonts w:asciiTheme="minorEastAsia" w:hAnsiTheme="minorEastAsia" w:cstheme="minorEastAsia" w:hint="eastAsia"/>
          <w:sz w:val="28"/>
          <w:szCs w:val="28"/>
        </w:rPr>
        <w:t>封面级</w:t>
      </w:r>
      <w:proofErr w:type="gramEnd"/>
      <w:r>
        <w:rPr>
          <w:rFonts w:asciiTheme="minorEastAsia" w:hAnsiTheme="minorEastAsia" w:cstheme="minorEastAsia" w:hint="eastAsia"/>
          <w:sz w:val="28"/>
          <w:szCs w:val="28"/>
        </w:rPr>
        <w:t>封套上写明供应商名称、地址、联系人、联系方式，响应文件应密封后加盖公章提交。如果正本与副本不符，以正本为准。</w:t>
      </w:r>
    </w:p>
    <w:p w:rsidR="00EF45F8" w:rsidRDefault="00552ED3">
      <w:pPr>
        <w:spacing w:line="600" w:lineRule="exact"/>
        <w:ind w:firstLineChars="196" w:firstLine="551"/>
        <w:rPr>
          <w:rFonts w:asciiTheme="minorEastAsia" w:hAnsiTheme="minorEastAsia" w:cstheme="minorEastAsia"/>
          <w:b/>
          <w:bCs/>
          <w:sz w:val="28"/>
          <w:szCs w:val="28"/>
        </w:rPr>
      </w:pPr>
      <w:r>
        <w:rPr>
          <w:rFonts w:asciiTheme="minorEastAsia" w:hAnsiTheme="minorEastAsia" w:cstheme="minorEastAsia" w:hint="eastAsia"/>
          <w:b/>
          <w:bCs/>
          <w:sz w:val="28"/>
          <w:szCs w:val="28"/>
        </w:rPr>
        <w:t>（三）磋商文件的澄清或修改</w:t>
      </w:r>
    </w:p>
    <w:p w:rsidR="00EF45F8" w:rsidRDefault="00552ED3">
      <w:pPr>
        <w:pStyle w:val="a0"/>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采购活动截止时间前的任何时候，无论出于何种原因，采购方有权对磋商文件进行澄清或修改的权利，可主动地或在解答配送服务企业提出的问题时对磋商文件进行澄清或修改。澄清或修改通知为磋商文件的组成部分。</w:t>
      </w:r>
    </w:p>
    <w:p w:rsidR="00EF45F8" w:rsidRDefault="00552ED3">
      <w:pPr>
        <w:pStyle w:val="a0"/>
        <w:spacing w:line="6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2.磋商文件的澄清或修改将在</w:t>
      </w:r>
      <w:proofErr w:type="gramStart"/>
      <w:r>
        <w:rPr>
          <w:rFonts w:asciiTheme="minorEastAsia" w:eastAsiaTheme="minorEastAsia" w:hAnsiTheme="minorEastAsia" w:cstheme="minorEastAsia" w:hint="eastAsia"/>
          <w:bCs/>
          <w:sz w:val="28"/>
          <w:szCs w:val="28"/>
        </w:rPr>
        <w:t>重庆莘莘餐饮管理有限公司官网</w:t>
      </w:r>
      <w:proofErr w:type="gramEnd"/>
      <w:r>
        <w:rPr>
          <w:rFonts w:asciiTheme="minorEastAsia" w:eastAsiaTheme="minorEastAsia" w:hAnsiTheme="minorEastAsia" w:cstheme="minorEastAsia" w:hint="eastAsia"/>
          <w:bCs/>
          <w:sz w:val="28"/>
          <w:szCs w:val="28"/>
        </w:rPr>
        <w:t>http://www.cqsscy.com</w:t>
      </w:r>
      <w:r>
        <w:rPr>
          <w:rFonts w:asciiTheme="minorEastAsia" w:eastAsiaTheme="minorEastAsia" w:hAnsiTheme="minorEastAsia" w:cstheme="minorEastAsia" w:hint="eastAsia"/>
          <w:sz w:val="28"/>
          <w:szCs w:val="28"/>
        </w:rPr>
        <w:t>予以发布。配送服务企业不得以没有回复确认而拒绝接受澄清或修改通知。</w:t>
      </w:r>
    </w:p>
    <w:p w:rsidR="00EF45F8" w:rsidRDefault="00552ED3" w:rsidP="008D3142">
      <w:pPr>
        <w:pStyle w:val="1"/>
        <w:spacing w:before="156" w:after="156" w:line="600" w:lineRule="exact"/>
        <w:ind w:firstLine="490"/>
        <w:rPr>
          <w:rFonts w:asciiTheme="minorEastAsia" w:hAnsiTheme="minorEastAsia" w:cstheme="minorEastAsia"/>
          <w:i w:val="0"/>
          <w:iCs w:val="0"/>
          <w:sz w:val="28"/>
          <w:szCs w:val="28"/>
        </w:rPr>
      </w:pPr>
      <w:r>
        <w:rPr>
          <w:rFonts w:asciiTheme="minorEastAsia" w:hAnsiTheme="minorEastAsia" w:cstheme="minorEastAsia" w:hint="eastAsia"/>
          <w:i w:val="0"/>
          <w:iCs w:val="0"/>
          <w:sz w:val="28"/>
          <w:szCs w:val="28"/>
          <w:lang w:val="en-US"/>
        </w:rPr>
        <w:t>3.磋商</w:t>
      </w:r>
      <w:r>
        <w:rPr>
          <w:rFonts w:asciiTheme="minorEastAsia" w:hAnsiTheme="minorEastAsia" w:cstheme="minorEastAsia" w:hint="eastAsia"/>
          <w:i w:val="0"/>
          <w:iCs w:val="0"/>
          <w:sz w:val="28"/>
          <w:szCs w:val="28"/>
        </w:rPr>
        <w:t>文件有多次澄清或修改时，以最后发出的澄清或修改公告内容为准。</w:t>
      </w:r>
    </w:p>
    <w:p w:rsidR="00EF45F8" w:rsidRDefault="00552ED3">
      <w:pPr>
        <w:spacing w:line="600" w:lineRule="exact"/>
        <w:outlineLvl w:val="1"/>
        <w:rPr>
          <w:rFonts w:asciiTheme="minorEastAsia" w:hAnsiTheme="minorEastAsia" w:cstheme="minorEastAsia"/>
          <w:b/>
          <w:bCs/>
          <w:sz w:val="28"/>
          <w:szCs w:val="28"/>
        </w:rPr>
      </w:pPr>
      <w:bookmarkStart w:id="15" w:name="_Toc9147"/>
      <w:r>
        <w:rPr>
          <w:rFonts w:asciiTheme="minorEastAsia" w:hAnsiTheme="minorEastAsia" w:cstheme="minorEastAsia" w:hint="eastAsia"/>
          <w:b/>
          <w:bCs/>
          <w:sz w:val="28"/>
          <w:szCs w:val="28"/>
        </w:rPr>
        <w:t>三、报价要求</w:t>
      </w:r>
      <w:bookmarkEnd w:id="15"/>
    </w:p>
    <w:p w:rsidR="00EF45F8" w:rsidRDefault="00552ED3">
      <w:pPr>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本次报价须为人民币报价，包含：商品价、运输费（含装卸费）、人工费、宰杀费、保险费、税费等货到采购人指定地点的所有费用。因成交供应商自身原因造成漏报、少报皆由其自行承担责任，采购人不再补偿。</w:t>
      </w:r>
    </w:p>
    <w:p w:rsidR="00EF45F8" w:rsidRDefault="00552ED3">
      <w:pPr>
        <w:rPr>
          <w:rFonts w:asciiTheme="minorEastAsia" w:hAnsiTheme="minorEastAsia" w:cstheme="minorEastAsia"/>
          <w:sz w:val="28"/>
          <w:szCs w:val="28"/>
        </w:rPr>
      </w:pPr>
      <w:r>
        <w:rPr>
          <w:rFonts w:asciiTheme="minorEastAsia" w:hAnsiTheme="minorEastAsia" w:cstheme="minorEastAsia" w:hint="eastAsia"/>
          <w:sz w:val="28"/>
          <w:szCs w:val="28"/>
        </w:rPr>
        <w:t xml:space="preserve">   本次磋商报价以项目周边的不低于三家以上不同的大型农贸市场等同类产品的平均价为基价，磋商报价（下浮率）为综合下浮率，供应商在填报时应综合考虑相应种类采购内容的商品价，包括原始成本费（食品生产或采购费）、运输费（含装卸费）、人工费、保险费、税费等货到需求方指定地点的所有费用（包含特殊（应急）任务交货费用）。</w:t>
      </w:r>
      <w:r>
        <w:rPr>
          <w:rFonts w:asciiTheme="minorEastAsia" w:hAnsiTheme="minorEastAsia" w:cstheme="minorEastAsia" w:hint="eastAsia"/>
          <w:sz w:val="28"/>
          <w:szCs w:val="28"/>
        </w:rPr>
        <w:br w:type="page"/>
      </w:r>
    </w:p>
    <w:p w:rsidR="00EF45F8" w:rsidRDefault="00552ED3" w:rsidP="008D3142">
      <w:pPr>
        <w:pStyle w:val="1"/>
        <w:spacing w:before="156" w:after="156"/>
        <w:jc w:val="center"/>
        <w:outlineLvl w:val="0"/>
        <w:rPr>
          <w:rFonts w:asciiTheme="minorEastAsia" w:hAnsiTheme="minorEastAsia" w:cstheme="minorEastAsia"/>
          <w:b/>
          <w:bCs/>
          <w:i w:val="0"/>
          <w:iCs w:val="0"/>
          <w:sz w:val="28"/>
          <w:szCs w:val="28"/>
          <w:lang w:val="en-US"/>
        </w:rPr>
      </w:pPr>
      <w:bookmarkStart w:id="16" w:name="_Toc23863"/>
      <w:r>
        <w:rPr>
          <w:rFonts w:asciiTheme="minorEastAsia" w:hAnsiTheme="minorEastAsia" w:cstheme="minorEastAsia" w:hint="eastAsia"/>
          <w:b/>
          <w:bCs/>
          <w:i w:val="0"/>
          <w:iCs w:val="0"/>
          <w:sz w:val="28"/>
          <w:szCs w:val="28"/>
          <w:lang w:val="en-US"/>
        </w:rPr>
        <w:lastRenderedPageBreak/>
        <w:t xml:space="preserve">第三章 </w:t>
      </w:r>
      <w:proofErr w:type="gramStart"/>
      <w:r>
        <w:rPr>
          <w:rFonts w:asciiTheme="minorEastAsia" w:hAnsiTheme="minorEastAsia" w:cstheme="minorEastAsia" w:hint="eastAsia"/>
          <w:b/>
          <w:bCs/>
          <w:i w:val="0"/>
          <w:iCs w:val="0"/>
          <w:sz w:val="28"/>
          <w:szCs w:val="28"/>
          <w:lang w:val="en-US"/>
        </w:rPr>
        <w:t>评标</w:t>
      </w:r>
      <w:r>
        <w:rPr>
          <w:rFonts w:asciiTheme="minorEastAsia" w:hAnsiTheme="minorEastAsia" w:cstheme="minorEastAsia" w:hint="eastAsia"/>
          <w:b/>
          <w:bCs/>
          <w:i w:val="0"/>
          <w:iCs w:val="0"/>
          <w:sz w:val="28"/>
          <w:szCs w:val="28"/>
        </w:rPr>
        <w:t>评标</w:t>
      </w:r>
      <w:proofErr w:type="gramEnd"/>
      <w:r>
        <w:rPr>
          <w:rFonts w:asciiTheme="minorEastAsia" w:hAnsiTheme="minorEastAsia" w:cstheme="minorEastAsia" w:hint="eastAsia"/>
          <w:b/>
          <w:bCs/>
          <w:i w:val="0"/>
          <w:iCs w:val="0"/>
          <w:sz w:val="28"/>
          <w:szCs w:val="28"/>
        </w:rPr>
        <w:t>程序及方法</w:t>
      </w:r>
      <w:bookmarkEnd w:id="16"/>
    </w:p>
    <w:p w:rsidR="00EF45F8" w:rsidRDefault="00552ED3">
      <w:pPr>
        <w:spacing w:line="360" w:lineRule="auto"/>
        <w:outlineLvl w:val="1"/>
        <w:rPr>
          <w:rFonts w:asciiTheme="minorEastAsia" w:hAnsiTheme="minorEastAsia" w:cstheme="minorEastAsia"/>
          <w:b/>
          <w:bCs/>
          <w:sz w:val="28"/>
          <w:szCs w:val="28"/>
        </w:rPr>
      </w:pPr>
      <w:bookmarkStart w:id="17" w:name="_Toc13911"/>
      <w:r>
        <w:rPr>
          <w:rFonts w:asciiTheme="minorEastAsia" w:hAnsiTheme="minorEastAsia" w:cstheme="minorEastAsia" w:hint="eastAsia"/>
          <w:b/>
          <w:bCs/>
          <w:sz w:val="28"/>
          <w:szCs w:val="28"/>
        </w:rPr>
        <w:t>一、评标原则及内容：</w:t>
      </w:r>
      <w:bookmarkEnd w:id="17"/>
    </w:p>
    <w:p w:rsidR="00EF45F8" w:rsidRDefault="00552ED3">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将符合本磋商文件要求的响应文件提交评选人进行评审，中标人必须符合以下条件：</w:t>
      </w:r>
    </w:p>
    <w:p w:rsidR="00EF45F8" w:rsidRDefault="00552ED3">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供应商的资质、报价等能最大限度满足采购方的要求；</w:t>
      </w:r>
    </w:p>
    <w:p w:rsidR="00EF45F8" w:rsidRDefault="00552ED3">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我司将组织评标小组对各供应商提交的响应文件进行综合评估、打分，确定</w:t>
      </w:r>
      <w:proofErr w:type="gramStart"/>
      <w:r>
        <w:rPr>
          <w:rFonts w:asciiTheme="minorEastAsia" w:hAnsiTheme="minorEastAsia" w:cstheme="minorEastAsia" w:hint="eastAsia"/>
          <w:sz w:val="28"/>
          <w:szCs w:val="28"/>
        </w:rPr>
        <w:t>食堂食材配送</w:t>
      </w:r>
      <w:proofErr w:type="gramEnd"/>
      <w:r>
        <w:rPr>
          <w:rFonts w:asciiTheme="minorEastAsia" w:hAnsiTheme="minorEastAsia" w:cstheme="minorEastAsia" w:hint="eastAsia"/>
          <w:sz w:val="28"/>
          <w:szCs w:val="28"/>
        </w:rPr>
        <w:t>服务的最终中标人。</w:t>
      </w:r>
    </w:p>
    <w:p w:rsidR="00EF45F8" w:rsidRDefault="00552ED3">
      <w:pPr>
        <w:pStyle w:val="a0"/>
        <w:outlineLvl w:val="1"/>
        <w:rPr>
          <w:rFonts w:asciiTheme="minorEastAsia" w:eastAsiaTheme="minorEastAsia" w:hAnsiTheme="minorEastAsia" w:cstheme="minorEastAsia"/>
          <w:b/>
          <w:sz w:val="28"/>
          <w:szCs w:val="28"/>
        </w:rPr>
      </w:pPr>
      <w:bookmarkStart w:id="18" w:name="_Toc9131"/>
      <w:r>
        <w:rPr>
          <w:rFonts w:asciiTheme="minorEastAsia" w:eastAsiaTheme="minorEastAsia" w:hAnsiTheme="minorEastAsia" w:cstheme="minorEastAsia" w:hint="eastAsia"/>
          <w:b/>
          <w:sz w:val="28"/>
          <w:szCs w:val="28"/>
        </w:rPr>
        <w:t>二、磋商人须知：</w:t>
      </w:r>
      <w:bookmarkEnd w:id="18"/>
    </w:p>
    <w:p w:rsidR="00EF45F8" w:rsidRDefault="00552ED3" w:rsidP="008D3142">
      <w:pPr>
        <w:pStyle w:val="1"/>
        <w:spacing w:before="156" w:after="156"/>
        <w:rPr>
          <w:rFonts w:asciiTheme="minorEastAsia" w:hAnsiTheme="minorEastAsia" w:cstheme="minorEastAsia"/>
          <w:i w:val="0"/>
          <w:iCs w:val="0"/>
          <w:sz w:val="28"/>
          <w:szCs w:val="28"/>
        </w:rPr>
      </w:pPr>
      <w:r>
        <w:rPr>
          <w:rFonts w:asciiTheme="minorEastAsia" w:hAnsiTheme="minorEastAsia" w:cstheme="minorEastAsia" w:hint="eastAsia"/>
          <w:i w:val="0"/>
          <w:iCs w:val="0"/>
          <w:sz w:val="28"/>
          <w:szCs w:val="28"/>
          <w:lang w:val="en-US"/>
        </w:rPr>
        <w:t xml:space="preserve">  </w:t>
      </w:r>
      <w:r>
        <w:rPr>
          <w:rFonts w:asciiTheme="minorEastAsia" w:hAnsiTheme="minorEastAsia" w:cstheme="minorEastAsia" w:hint="eastAsia"/>
          <w:i w:val="0"/>
          <w:iCs w:val="0"/>
          <w:sz w:val="28"/>
          <w:szCs w:val="28"/>
        </w:rPr>
        <w:t>无论中标与否，</w:t>
      </w:r>
      <w:r>
        <w:rPr>
          <w:rFonts w:asciiTheme="minorEastAsia" w:hAnsiTheme="minorEastAsia" w:cstheme="minorEastAsia" w:hint="eastAsia"/>
          <w:i w:val="0"/>
          <w:iCs w:val="0"/>
          <w:sz w:val="28"/>
          <w:szCs w:val="28"/>
          <w:lang w:val="en-US"/>
        </w:rPr>
        <w:t>磋商</w:t>
      </w:r>
      <w:r>
        <w:rPr>
          <w:rFonts w:asciiTheme="minorEastAsia" w:hAnsiTheme="minorEastAsia" w:cstheme="minorEastAsia" w:hint="eastAsia"/>
          <w:i w:val="0"/>
          <w:iCs w:val="0"/>
          <w:sz w:val="28"/>
          <w:szCs w:val="28"/>
        </w:rPr>
        <w:t>单位在</w:t>
      </w:r>
      <w:r>
        <w:rPr>
          <w:rFonts w:asciiTheme="minorEastAsia" w:hAnsiTheme="minorEastAsia" w:cstheme="minorEastAsia" w:hint="eastAsia"/>
          <w:i w:val="0"/>
          <w:iCs w:val="0"/>
          <w:sz w:val="28"/>
          <w:szCs w:val="28"/>
          <w:lang w:val="en-US"/>
        </w:rPr>
        <w:t>磋商</w:t>
      </w:r>
      <w:r>
        <w:rPr>
          <w:rFonts w:asciiTheme="minorEastAsia" w:hAnsiTheme="minorEastAsia" w:cstheme="minorEastAsia" w:hint="eastAsia"/>
          <w:i w:val="0"/>
          <w:iCs w:val="0"/>
          <w:sz w:val="28"/>
          <w:szCs w:val="28"/>
        </w:rPr>
        <w:t>过程中所发生的一切费用自理。</w:t>
      </w:r>
    </w:p>
    <w:p w:rsidR="00EF45F8" w:rsidRDefault="00552ED3">
      <w:pPr>
        <w:spacing w:line="360" w:lineRule="auto"/>
        <w:rPr>
          <w:rFonts w:asciiTheme="minorEastAsia" w:hAnsiTheme="minorEastAsia" w:cstheme="minorEastAsia"/>
          <w:bCs/>
          <w:sz w:val="28"/>
          <w:szCs w:val="28"/>
        </w:rPr>
      </w:pPr>
      <w:r>
        <w:rPr>
          <w:rFonts w:asciiTheme="minorEastAsia" w:hAnsiTheme="minorEastAsia" w:cstheme="minorEastAsia" w:hint="eastAsia"/>
          <w:bCs/>
          <w:sz w:val="28"/>
          <w:szCs w:val="28"/>
        </w:rPr>
        <w:t xml:space="preserve">  中标人应在接到我司书面或电话通知后与我司</w:t>
      </w:r>
      <w:proofErr w:type="gramStart"/>
      <w:r>
        <w:rPr>
          <w:rFonts w:asciiTheme="minorEastAsia" w:hAnsiTheme="minorEastAsia" w:cstheme="minorEastAsia" w:hint="eastAsia"/>
          <w:bCs/>
          <w:sz w:val="28"/>
          <w:szCs w:val="28"/>
        </w:rPr>
        <w:t>签定</w:t>
      </w:r>
      <w:proofErr w:type="gramEnd"/>
      <w:r>
        <w:rPr>
          <w:rFonts w:asciiTheme="minorEastAsia" w:hAnsiTheme="minorEastAsia" w:cstheme="minorEastAsia" w:hint="eastAsia"/>
          <w:bCs/>
          <w:sz w:val="28"/>
          <w:szCs w:val="28"/>
        </w:rPr>
        <w:t>合同，若未在规定时间内签署合同的，均属于违约，我司将取消与该公司的所有合作，将其违约行为在其官网通报。中标后，不得更改公司名称，中标单位、合同签订单位、出具发票单位必须与磋商时单位名称保持一致。</w:t>
      </w:r>
    </w:p>
    <w:p w:rsidR="00EF45F8" w:rsidRDefault="00552ED3">
      <w:pPr>
        <w:outlineLvl w:val="1"/>
        <w:rPr>
          <w:rFonts w:asciiTheme="minorEastAsia" w:hAnsiTheme="minorEastAsia" w:cstheme="minorEastAsia"/>
          <w:b/>
          <w:bCs/>
          <w:sz w:val="28"/>
          <w:szCs w:val="28"/>
        </w:rPr>
      </w:pPr>
      <w:bookmarkStart w:id="19" w:name="_Toc5440"/>
      <w:r>
        <w:rPr>
          <w:rFonts w:asciiTheme="minorEastAsia" w:hAnsiTheme="minorEastAsia" w:cstheme="minorEastAsia" w:hint="eastAsia"/>
          <w:b/>
          <w:bCs/>
          <w:sz w:val="28"/>
          <w:szCs w:val="28"/>
        </w:rPr>
        <w:t>五、响应文件格式：</w:t>
      </w:r>
      <w:bookmarkEnd w:id="19"/>
    </w:p>
    <w:p w:rsidR="00EF45F8" w:rsidRDefault="00552ED3">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（一）开标一览表（格式）</w:t>
      </w:r>
    </w:p>
    <w:p w:rsidR="00EF45F8" w:rsidRDefault="00552ED3">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（二）资格文件</w:t>
      </w:r>
    </w:p>
    <w:p w:rsidR="00EF45F8" w:rsidRDefault="00552ED3">
      <w:pPr>
        <w:spacing w:line="600" w:lineRule="exact"/>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1.供应商法人营业执照（副本）或事业单位法人证书（副本）或个体工商户营业执照或有效的自然人身份证明或社会团体法人登记证书（提供复印件）。 </w:t>
      </w:r>
    </w:p>
    <w:p w:rsidR="00EF45F8" w:rsidRDefault="00552ED3">
      <w:pPr>
        <w:pStyle w:val="a0"/>
        <w:spacing w:line="600" w:lineRule="exact"/>
        <w:ind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2.供应商具有食品经营许可证（提供复印件）</w:t>
      </w:r>
    </w:p>
    <w:p w:rsidR="00EF45F8" w:rsidRDefault="00552ED3">
      <w:pPr>
        <w:spacing w:line="60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3.供应商具有重庆市后勤教育协会企业会员证（提供复印件）</w:t>
      </w:r>
    </w:p>
    <w:p w:rsidR="00EF45F8" w:rsidRDefault="00EF45F8" w:rsidP="008D3142">
      <w:pPr>
        <w:pStyle w:val="1"/>
        <w:spacing w:before="156" w:after="156"/>
        <w:rPr>
          <w:rFonts w:asciiTheme="minorEastAsia" w:hAnsiTheme="minorEastAsia" w:cstheme="minorEastAsia"/>
          <w:sz w:val="28"/>
          <w:szCs w:val="28"/>
          <w:lang w:val="en-US"/>
        </w:rPr>
      </w:pPr>
    </w:p>
    <w:p w:rsidR="00EF45F8" w:rsidRDefault="00552ED3">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（三）供应商认为需要提供的资料（若有）</w:t>
      </w:r>
    </w:p>
    <w:p w:rsidR="00EF45F8" w:rsidRDefault="00552ED3">
      <w:pPr>
        <w:pStyle w:val="a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响应文件有格式的按照格式提供，无格式的由供应商自拟</w:t>
      </w:r>
    </w:p>
    <w:p w:rsidR="00EF45F8" w:rsidRDefault="00EF45F8" w:rsidP="008D3142">
      <w:pPr>
        <w:pStyle w:val="1"/>
        <w:spacing w:before="156" w:after="156"/>
        <w:rPr>
          <w:lang w:val="en-US"/>
        </w:rPr>
      </w:pPr>
    </w:p>
    <w:p w:rsidR="00EF45F8" w:rsidRDefault="00552ED3">
      <w:pPr>
        <w:spacing w:line="360" w:lineRule="auto"/>
        <w:outlineLvl w:val="1"/>
        <w:rPr>
          <w:rFonts w:asciiTheme="minorEastAsia" w:hAnsiTheme="minorEastAsia" w:cstheme="minorEastAsia"/>
          <w:b/>
          <w:bCs/>
          <w:sz w:val="28"/>
          <w:szCs w:val="28"/>
        </w:rPr>
      </w:pPr>
      <w:r>
        <w:rPr>
          <w:rFonts w:asciiTheme="minorEastAsia" w:hAnsiTheme="minorEastAsia" w:cstheme="minorEastAsia" w:hint="eastAsia"/>
          <w:b/>
          <w:bCs/>
          <w:sz w:val="28"/>
          <w:szCs w:val="28"/>
        </w:rPr>
        <w:t>注：本竞争性磋商文件的最终解释权为重庆莘莘餐饮管理有限公司</w:t>
      </w:r>
    </w:p>
    <w:p w:rsidR="00EF45F8" w:rsidRDefault="00552ED3">
      <w:pPr>
        <w:pStyle w:val="a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br w:type="page"/>
      </w:r>
    </w:p>
    <w:p w:rsidR="00EF45F8" w:rsidRDefault="00552ED3" w:rsidP="008D3142">
      <w:pPr>
        <w:pStyle w:val="1"/>
        <w:spacing w:before="156" w:after="156"/>
        <w:jc w:val="center"/>
        <w:rPr>
          <w:rFonts w:asciiTheme="minorEastAsia" w:hAnsiTheme="minorEastAsia" w:cstheme="minorEastAsia"/>
          <w:b/>
          <w:bCs/>
          <w:i w:val="0"/>
          <w:iCs w:val="0"/>
          <w:sz w:val="28"/>
          <w:szCs w:val="28"/>
          <w:lang w:val="en-US"/>
        </w:rPr>
      </w:pPr>
      <w:r>
        <w:rPr>
          <w:rFonts w:asciiTheme="minorEastAsia" w:hAnsiTheme="minorEastAsia" w:cstheme="minorEastAsia" w:hint="eastAsia"/>
          <w:b/>
          <w:bCs/>
          <w:i w:val="0"/>
          <w:iCs w:val="0"/>
          <w:sz w:val="28"/>
          <w:szCs w:val="28"/>
          <w:lang w:val="en-US"/>
        </w:rPr>
        <w:lastRenderedPageBreak/>
        <w:t>开标一览表（格式）</w:t>
      </w:r>
    </w:p>
    <w:p w:rsidR="00EF45F8" w:rsidRDefault="00552ED3">
      <w:pPr>
        <w:shd w:val="clear" w:color="auto" w:fill="FFFFFF"/>
        <w:spacing w:line="360" w:lineRule="auto"/>
        <w:rPr>
          <w:rFonts w:asciiTheme="minorEastAsia" w:hAnsiTheme="minorEastAsia" w:cstheme="minorEastAsia"/>
          <w:color w:val="FF0000"/>
          <w:sz w:val="28"/>
          <w:szCs w:val="28"/>
          <w:shd w:val="clear" w:color="auto" w:fill="FFFFFF"/>
        </w:rPr>
      </w:pPr>
      <w:r>
        <w:rPr>
          <w:rFonts w:asciiTheme="minorEastAsia" w:hAnsiTheme="minorEastAsia" w:cstheme="minorEastAsia" w:hint="eastAsia"/>
          <w:kern w:val="0"/>
          <w:sz w:val="28"/>
          <w:szCs w:val="28"/>
          <w:shd w:val="clear" w:color="auto" w:fill="FFFFFF"/>
          <w:lang w:bidi="ar"/>
        </w:rPr>
        <w:t>磋商项目名称：</w:t>
      </w:r>
      <w:r>
        <w:rPr>
          <w:rFonts w:asciiTheme="minorEastAsia" w:hAnsiTheme="minorEastAsia" w:cstheme="minorEastAsia" w:hint="eastAsia"/>
          <w:color w:val="FF0000"/>
          <w:kern w:val="0"/>
          <w:sz w:val="28"/>
          <w:szCs w:val="28"/>
          <w:shd w:val="clear" w:color="auto" w:fill="FFFFFF"/>
          <w:lang w:bidi="ar"/>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2715"/>
        <w:gridCol w:w="2837"/>
        <w:gridCol w:w="2290"/>
      </w:tblGrid>
      <w:tr w:rsidR="00EF45F8">
        <w:trPr>
          <w:cantSplit/>
          <w:trHeight w:val="800"/>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552ED3">
            <w:pPr>
              <w:spacing w:line="360" w:lineRule="auto"/>
              <w:jc w:val="center"/>
              <w:rPr>
                <w:rFonts w:asciiTheme="minorEastAsia" w:hAnsiTheme="minorEastAsia" w:cstheme="minorEastAsia"/>
                <w:sz w:val="28"/>
                <w:szCs w:val="28"/>
              </w:rPr>
            </w:pPr>
            <w:r>
              <w:rPr>
                <w:rFonts w:asciiTheme="minorEastAsia" w:hAnsiTheme="minorEastAsia" w:cstheme="minorEastAsia" w:hint="eastAsia"/>
                <w:kern w:val="0"/>
                <w:sz w:val="28"/>
                <w:szCs w:val="28"/>
                <w:lang w:bidi="ar"/>
              </w:rPr>
              <w:t>供应商名称</w:t>
            </w:r>
          </w:p>
        </w:tc>
        <w:tc>
          <w:tcPr>
            <w:tcW w:w="7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EF45F8">
            <w:pPr>
              <w:spacing w:line="360" w:lineRule="auto"/>
              <w:jc w:val="center"/>
              <w:rPr>
                <w:rFonts w:asciiTheme="minorEastAsia" w:hAnsiTheme="minorEastAsia" w:cstheme="minorEastAsia"/>
                <w:sz w:val="28"/>
                <w:szCs w:val="28"/>
              </w:rPr>
            </w:pPr>
          </w:p>
        </w:tc>
      </w:tr>
      <w:tr w:rsidR="00EF45F8">
        <w:trPr>
          <w:cantSplit/>
          <w:trHeight w:val="619"/>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552ED3">
            <w:pPr>
              <w:spacing w:line="360" w:lineRule="auto"/>
              <w:jc w:val="center"/>
              <w:rPr>
                <w:rFonts w:asciiTheme="minorEastAsia" w:hAnsiTheme="minorEastAsia" w:cstheme="minorEastAsia"/>
                <w:sz w:val="28"/>
                <w:szCs w:val="28"/>
              </w:rPr>
            </w:pPr>
            <w:r>
              <w:rPr>
                <w:rFonts w:asciiTheme="minorEastAsia" w:hAnsiTheme="minorEastAsia" w:cstheme="minorEastAsia" w:hint="eastAsia"/>
                <w:kern w:val="0"/>
                <w:sz w:val="28"/>
                <w:szCs w:val="28"/>
                <w:lang w:bidi="ar"/>
              </w:rPr>
              <w:t>品目名称</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EF45F8" w:rsidRDefault="00552ED3">
            <w:pPr>
              <w:spacing w:line="360" w:lineRule="auto"/>
              <w:jc w:val="center"/>
              <w:rPr>
                <w:rFonts w:asciiTheme="minorEastAsia" w:hAnsiTheme="minorEastAsia" w:cstheme="minorEastAsia"/>
                <w:sz w:val="28"/>
                <w:szCs w:val="28"/>
              </w:rPr>
            </w:pPr>
            <w:r>
              <w:rPr>
                <w:rFonts w:asciiTheme="minorEastAsia" w:hAnsiTheme="minorEastAsia" w:cstheme="minorEastAsia" w:hint="eastAsia"/>
                <w:kern w:val="0"/>
                <w:sz w:val="28"/>
                <w:szCs w:val="28"/>
                <w:lang w:bidi="ar"/>
              </w:rPr>
              <w:t>下浮率（%）</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EF45F8" w:rsidRDefault="00552ED3">
            <w:pPr>
              <w:spacing w:line="360" w:lineRule="auto"/>
              <w:jc w:val="center"/>
              <w:rPr>
                <w:rFonts w:asciiTheme="minorEastAsia" w:hAnsiTheme="minorEastAsia" w:cstheme="minorEastAsia"/>
                <w:sz w:val="28"/>
                <w:szCs w:val="28"/>
              </w:rPr>
            </w:pPr>
            <w:r>
              <w:rPr>
                <w:rFonts w:asciiTheme="minorEastAsia" w:hAnsiTheme="minorEastAsia" w:cstheme="minorEastAsia" w:hint="eastAsia"/>
                <w:kern w:val="0"/>
                <w:sz w:val="28"/>
                <w:szCs w:val="28"/>
                <w:lang w:bidi="ar"/>
              </w:rPr>
              <w:t>备注</w:t>
            </w:r>
          </w:p>
        </w:tc>
      </w:tr>
      <w:tr w:rsidR="00EF45F8">
        <w:trPr>
          <w:cantSplit/>
          <w:trHeight w:val="448"/>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552ED3">
            <w:pPr>
              <w:spacing w:line="360" w:lineRule="auto"/>
              <w:jc w:val="center"/>
              <w:rPr>
                <w:rFonts w:asciiTheme="minorEastAsia" w:hAnsiTheme="minorEastAsia" w:cstheme="minorEastAsia"/>
                <w:sz w:val="28"/>
                <w:szCs w:val="28"/>
              </w:rPr>
            </w:pPr>
            <w:r>
              <w:rPr>
                <w:rFonts w:asciiTheme="minorEastAsia" w:hAnsiTheme="minorEastAsia" w:cstheme="minorEastAsia" w:hint="eastAsia"/>
                <w:kern w:val="0"/>
                <w:sz w:val="28"/>
                <w:szCs w:val="28"/>
                <w:lang w:bidi="ar"/>
              </w:rPr>
              <w:t>米、面、油、肉类（畜肉、禽肉、水产、冻品）、干副调料类、蔬菜类、鸡蛋等</w:t>
            </w:r>
            <w:proofErr w:type="gramStart"/>
            <w:r>
              <w:rPr>
                <w:rFonts w:asciiTheme="minorEastAsia" w:hAnsiTheme="minorEastAsia" w:cstheme="minorEastAsia" w:hint="eastAsia"/>
                <w:kern w:val="0"/>
                <w:sz w:val="28"/>
                <w:szCs w:val="28"/>
                <w:lang w:bidi="ar"/>
              </w:rPr>
              <w:t>食堂食材原材料</w:t>
            </w:r>
            <w:proofErr w:type="gramEnd"/>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EF45F8">
            <w:pPr>
              <w:spacing w:line="360" w:lineRule="auto"/>
              <w:rPr>
                <w:rFonts w:asciiTheme="minorEastAsia" w:hAnsiTheme="minorEastAsia" w:cstheme="minorEastAsia"/>
                <w:sz w:val="28"/>
                <w:szCs w:val="28"/>
              </w:rPr>
            </w:pP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EF45F8">
            <w:pPr>
              <w:spacing w:line="360" w:lineRule="auto"/>
              <w:jc w:val="center"/>
              <w:rPr>
                <w:rFonts w:asciiTheme="minorEastAsia" w:hAnsiTheme="minorEastAsia" w:cstheme="minorEastAsia"/>
                <w:sz w:val="28"/>
                <w:szCs w:val="28"/>
              </w:rPr>
            </w:pPr>
          </w:p>
        </w:tc>
      </w:tr>
      <w:tr w:rsidR="00EF45F8">
        <w:trPr>
          <w:cantSplit/>
          <w:trHeight w:val="7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5F8" w:rsidRDefault="00552ED3">
            <w:pPr>
              <w:spacing w:line="360" w:lineRule="auto"/>
              <w:jc w:val="left"/>
              <w:rPr>
                <w:rFonts w:asciiTheme="minorEastAsia" w:hAnsiTheme="minorEastAsia" w:cstheme="minorEastAsia"/>
                <w:sz w:val="28"/>
                <w:szCs w:val="28"/>
                <w:shd w:val="clear" w:color="auto" w:fill="FFFFFF"/>
              </w:rPr>
            </w:pPr>
            <w:r>
              <w:rPr>
                <w:rFonts w:asciiTheme="minorEastAsia" w:hAnsiTheme="minorEastAsia" w:cstheme="minorEastAsia" w:hint="eastAsia"/>
                <w:kern w:val="0"/>
                <w:sz w:val="28"/>
                <w:szCs w:val="28"/>
                <w:lang w:bidi="ar"/>
              </w:rPr>
              <w:t>备注：</w:t>
            </w:r>
          </w:p>
        </w:tc>
      </w:tr>
    </w:tbl>
    <w:p w:rsidR="00EF45F8" w:rsidRDefault="00EF45F8">
      <w:pPr>
        <w:spacing w:line="360" w:lineRule="auto"/>
        <w:rPr>
          <w:rFonts w:asciiTheme="minorEastAsia" w:hAnsiTheme="minorEastAsia" w:cstheme="minorEastAsia"/>
          <w:sz w:val="28"/>
          <w:szCs w:val="28"/>
        </w:rPr>
      </w:pPr>
    </w:p>
    <w:p w:rsidR="00EF45F8" w:rsidRDefault="00552ED3" w:rsidP="008D314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lang w:bidi="ar"/>
        </w:rPr>
        <w:t>供应商                       法定代表人或法定代表人授权代表：</w:t>
      </w:r>
    </w:p>
    <w:p w:rsidR="00EF45F8" w:rsidRDefault="00552ED3">
      <w:pPr>
        <w:spacing w:line="360" w:lineRule="auto"/>
        <w:rPr>
          <w:rFonts w:asciiTheme="minorEastAsia" w:hAnsiTheme="minorEastAsia" w:cstheme="minorEastAsia"/>
          <w:sz w:val="28"/>
          <w:szCs w:val="28"/>
        </w:rPr>
      </w:pPr>
      <w:r>
        <w:rPr>
          <w:rFonts w:asciiTheme="minorEastAsia" w:hAnsiTheme="minorEastAsia" w:cstheme="minorEastAsia" w:hint="eastAsia"/>
          <w:kern w:val="0"/>
          <w:sz w:val="28"/>
          <w:szCs w:val="28"/>
          <w:lang w:bidi="ar"/>
        </w:rPr>
        <w:t xml:space="preserve">  （公章）                               （签字或盖章）</w:t>
      </w:r>
    </w:p>
    <w:p w:rsidR="00EF45F8" w:rsidRDefault="00552ED3">
      <w:pPr>
        <w:spacing w:line="360" w:lineRule="auto"/>
        <w:rPr>
          <w:rFonts w:asciiTheme="minorEastAsia" w:hAnsiTheme="minorEastAsia" w:cstheme="minorEastAsia"/>
          <w:sz w:val="28"/>
          <w:szCs w:val="28"/>
        </w:rPr>
      </w:pPr>
      <w:r>
        <w:rPr>
          <w:rFonts w:asciiTheme="minorEastAsia" w:hAnsiTheme="minorEastAsia" w:cstheme="minorEastAsia" w:hint="eastAsia"/>
          <w:kern w:val="0"/>
          <w:sz w:val="28"/>
          <w:szCs w:val="28"/>
          <w:lang w:bidi="ar"/>
        </w:rPr>
        <w:t xml:space="preserve">                                            年     月     日</w:t>
      </w:r>
    </w:p>
    <w:p w:rsidR="00EF45F8" w:rsidRDefault="00552ED3" w:rsidP="008D3142">
      <w:pPr>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lang w:bidi="ar"/>
        </w:rPr>
        <w:t>说明：</w:t>
      </w:r>
    </w:p>
    <w:p w:rsidR="00EF45F8" w:rsidRDefault="00552ED3" w:rsidP="008D3142">
      <w:pPr>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lang w:bidi="ar"/>
        </w:rPr>
        <w:t>1.开标一览表按格式填列；</w:t>
      </w:r>
    </w:p>
    <w:p w:rsidR="00EF45F8" w:rsidRDefault="00552ED3" w:rsidP="008D3142">
      <w:pPr>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lang w:bidi="ar"/>
        </w:rPr>
        <w:t>2.开标一览表在开标大会上当众宣读，务必填写清楚，准确无误；</w:t>
      </w:r>
    </w:p>
    <w:p w:rsidR="00EF45F8" w:rsidRDefault="00EF45F8">
      <w:pPr>
        <w:rPr>
          <w:rFonts w:asciiTheme="minorEastAsia" w:hAnsiTheme="minorEastAsia" w:cstheme="minorEastAsia"/>
          <w:sz w:val="28"/>
          <w:szCs w:val="28"/>
        </w:rPr>
      </w:pPr>
    </w:p>
    <w:p w:rsidR="00EF45F8" w:rsidRDefault="00EF45F8" w:rsidP="00EF45F8">
      <w:pPr>
        <w:pStyle w:val="1"/>
        <w:spacing w:before="156" w:after="156"/>
        <w:rPr>
          <w:rFonts w:asciiTheme="minorEastAsia" w:hAnsiTheme="minorEastAsia" w:cstheme="minorEastAsia"/>
          <w:sz w:val="28"/>
          <w:szCs w:val="28"/>
          <w:lang w:val="en-US"/>
        </w:rPr>
      </w:pPr>
    </w:p>
    <w:sectPr w:rsidR="00EF45F8">
      <w:footerReference w:type="default" r:id="rId9"/>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15" w:rsidRDefault="00AF5A15">
      <w:r>
        <w:separator/>
      </w:r>
    </w:p>
  </w:endnote>
  <w:endnote w:type="continuationSeparator" w:id="0">
    <w:p w:rsidR="00AF5A15" w:rsidRDefault="00A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F8" w:rsidRDefault="00552ED3">
    <w:pPr>
      <w:pStyle w:val="a4"/>
      <w:tabs>
        <w:tab w:val="clear" w:pos="4153"/>
        <w:tab w:val="center" w:pos="4819"/>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45F8" w:rsidRDefault="00552ED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627E">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EF45F8" w:rsidRDefault="00552ED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627E">
                      <w:rPr>
                        <w:noProof/>
                        <w:sz w:val="18"/>
                      </w:rPr>
                      <w:t>1</w:t>
                    </w:r>
                    <w:r>
                      <w:rPr>
                        <w:rFonts w:hint="eastAsia"/>
                        <w:sz w:val="1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15" w:rsidRDefault="00AF5A15">
      <w:r>
        <w:separator/>
      </w:r>
    </w:p>
  </w:footnote>
  <w:footnote w:type="continuationSeparator" w:id="0">
    <w:p w:rsidR="00AF5A15" w:rsidRDefault="00AF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8695"/>
    <w:multiLevelType w:val="singleLevel"/>
    <w:tmpl w:val="61618695"/>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A67FE"/>
    <w:rsid w:val="00552ED3"/>
    <w:rsid w:val="008D3142"/>
    <w:rsid w:val="00AF5A15"/>
    <w:rsid w:val="00B5627E"/>
    <w:rsid w:val="00EF45F8"/>
    <w:rsid w:val="055966B5"/>
    <w:rsid w:val="09AE3F7A"/>
    <w:rsid w:val="133F4C5E"/>
    <w:rsid w:val="2B3E2BD1"/>
    <w:rsid w:val="2FF76304"/>
    <w:rsid w:val="349978DC"/>
    <w:rsid w:val="397751B8"/>
    <w:rsid w:val="39EA67FE"/>
    <w:rsid w:val="40DD7512"/>
    <w:rsid w:val="53683811"/>
    <w:rsid w:val="61AD1BBD"/>
    <w:rsid w:val="7DF9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paragraph" w:styleId="3">
    <w:name w:val="heading 3"/>
    <w:basedOn w:val="a"/>
    <w:next w:val="a"/>
    <w:qFormat/>
    <w:pPr>
      <w:keepNext/>
      <w:keepLines/>
      <w:spacing w:before="260" w:after="260" w:line="413" w:lineRule="auto"/>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
    <w:qFormat/>
    <w:rPr>
      <w:rFonts w:ascii="仿宋_GB2312" w:eastAsia="仿宋_GB2312"/>
      <w:sz w:val="32"/>
    </w:rPr>
  </w:style>
  <w:style w:type="paragraph" w:customStyle="1" w:styleId="1">
    <w:name w:val="引用1"/>
    <w:basedOn w:val="a"/>
    <w:next w:val="a"/>
    <w:uiPriority w:val="29"/>
    <w:qFormat/>
    <w:pPr>
      <w:spacing w:beforeLines="50" w:afterLines="50" w:line="360" w:lineRule="auto"/>
    </w:pPr>
    <w:rPr>
      <w:i/>
      <w:iCs/>
      <w:color w:val="000000"/>
      <w:lang w:val="zh-CN"/>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0">
    <w:name w:val="toc 2"/>
    <w:basedOn w:val="a"/>
    <w:next w:val="a"/>
    <w:qFormat/>
    <w:pPr>
      <w:ind w:leftChars="200" w:left="420"/>
    </w:pPr>
  </w:style>
  <w:style w:type="paragraph" w:customStyle="1" w:styleId="A6">
    <w:name w:val="正文 A"/>
    <w:qFormat/>
    <w:pPr>
      <w:framePr w:wrap="around" w:hAnchor="text" w:y="1"/>
      <w:widowControl w:val="0"/>
      <w:jc w:val="both"/>
    </w:pPr>
    <w:rPr>
      <w:rFonts w:eastAsia="Times New Roman"/>
      <w:color w:val="000000"/>
      <w:kern w:val="2"/>
      <w:sz w:val="28"/>
      <w:szCs w:val="28"/>
      <w:u w:color="000000"/>
    </w:rPr>
  </w:style>
  <w:style w:type="paragraph" w:customStyle="1" w:styleId="11">
    <w:name w:val="正文文本缩进1"/>
    <w:qFormat/>
    <w:pPr>
      <w:framePr w:wrap="around" w:hAnchor="text" w:y="1"/>
      <w:widowControl w:val="0"/>
      <w:spacing w:line="700" w:lineRule="exact"/>
      <w:ind w:left="960"/>
      <w:jc w:val="both"/>
    </w:pPr>
    <w:rPr>
      <w:rFonts w:eastAsia="Times New Roman"/>
      <w:color w:val="000000"/>
      <w:kern w:val="2"/>
      <w:sz w:val="44"/>
      <w:szCs w:val="4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paragraph" w:styleId="3">
    <w:name w:val="heading 3"/>
    <w:basedOn w:val="a"/>
    <w:next w:val="a"/>
    <w:qFormat/>
    <w:pPr>
      <w:keepNext/>
      <w:keepLines/>
      <w:spacing w:before="260" w:after="260" w:line="413" w:lineRule="auto"/>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
    <w:qFormat/>
    <w:rPr>
      <w:rFonts w:ascii="仿宋_GB2312" w:eastAsia="仿宋_GB2312"/>
      <w:sz w:val="32"/>
    </w:rPr>
  </w:style>
  <w:style w:type="paragraph" w:customStyle="1" w:styleId="1">
    <w:name w:val="引用1"/>
    <w:basedOn w:val="a"/>
    <w:next w:val="a"/>
    <w:uiPriority w:val="29"/>
    <w:qFormat/>
    <w:pPr>
      <w:spacing w:beforeLines="50" w:afterLines="50" w:line="360" w:lineRule="auto"/>
    </w:pPr>
    <w:rPr>
      <w:i/>
      <w:iCs/>
      <w:color w:val="000000"/>
      <w:lang w:val="zh-CN"/>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0">
    <w:name w:val="toc 2"/>
    <w:basedOn w:val="a"/>
    <w:next w:val="a"/>
    <w:qFormat/>
    <w:pPr>
      <w:ind w:leftChars="200" w:left="420"/>
    </w:pPr>
  </w:style>
  <w:style w:type="paragraph" w:customStyle="1" w:styleId="A6">
    <w:name w:val="正文 A"/>
    <w:qFormat/>
    <w:pPr>
      <w:framePr w:wrap="around" w:hAnchor="text" w:y="1"/>
      <w:widowControl w:val="0"/>
      <w:jc w:val="both"/>
    </w:pPr>
    <w:rPr>
      <w:rFonts w:eastAsia="Times New Roman"/>
      <w:color w:val="000000"/>
      <w:kern w:val="2"/>
      <w:sz w:val="28"/>
      <w:szCs w:val="28"/>
      <w:u w:color="000000"/>
    </w:rPr>
  </w:style>
  <w:style w:type="paragraph" w:customStyle="1" w:styleId="11">
    <w:name w:val="正文文本缩进1"/>
    <w:qFormat/>
    <w:pPr>
      <w:framePr w:wrap="around" w:hAnchor="text" w:y="1"/>
      <w:widowControl w:val="0"/>
      <w:spacing w:line="700" w:lineRule="exact"/>
      <w:ind w:left="960"/>
      <w:jc w:val="both"/>
    </w:pPr>
    <w:rPr>
      <w:rFonts w:eastAsia="Times New Roman"/>
      <w:color w:val="000000"/>
      <w:kern w:val="2"/>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528</Words>
  <Characters>3010</Characters>
  <Application>Microsoft Office Word</Application>
  <DocSecurity>0</DocSecurity>
  <Lines>25</Lines>
  <Paragraphs>7</Paragraphs>
  <ScaleCrop>false</ScaleCrop>
  <Company>P R C</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哈利小蒙蒙</dc:creator>
  <cp:lastModifiedBy>Windows User</cp:lastModifiedBy>
  <cp:revision>3</cp:revision>
  <dcterms:created xsi:type="dcterms:W3CDTF">2021-10-09T07:09:00Z</dcterms:created>
  <dcterms:modified xsi:type="dcterms:W3CDTF">2021-10-09T13:25:00Z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7EF956F52AAD4213AD6FCBA4B3E7A98F</vt:lpwstr>
  </property>
</Properties>
</file>