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内江职业学院第二</w:t>
      </w:r>
      <w:r>
        <w:rPr>
          <w:rFonts w:hint="eastAsia" w:asciiTheme="minorEastAsia" w:hAnsiTheme="minorEastAsia" w:eastAsiaTheme="minorEastAsia" w:cstheme="minorEastAsia"/>
          <w:b/>
          <w:sz w:val="72"/>
          <w:szCs w:val="72"/>
        </w:rPr>
        <w:t>食堂</w:t>
      </w:r>
    </w:p>
    <w:p>
      <w:pPr>
        <w:jc w:val="center"/>
        <w:rPr>
          <w:rFonts w:hint="eastAsia" w:asciiTheme="minorEastAsia" w:hAnsiTheme="minorEastAsia" w:eastAsiaTheme="minorEastAsia" w:cstheme="minorEastAsia"/>
          <w:b/>
          <w:sz w:val="72"/>
          <w:szCs w:val="72"/>
        </w:rPr>
      </w:pPr>
      <w:r>
        <w:rPr>
          <w:rFonts w:hint="eastAsia" w:asciiTheme="minorEastAsia" w:hAnsiTheme="minorEastAsia" w:cstheme="minorEastAsia"/>
          <w:b/>
          <w:sz w:val="72"/>
          <w:szCs w:val="72"/>
          <w:lang w:val="en-US" w:eastAsia="zh-CN"/>
        </w:rPr>
        <w:t>装修</w:t>
      </w:r>
      <w:r>
        <w:rPr>
          <w:rFonts w:hint="eastAsia" w:asciiTheme="minorEastAsia" w:hAnsiTheme="minorEastAsia" w:eastAsiaTheme="minorEastAsia" w:cstheme="minorEastAsia"/>
          <w:b/>
          <w:sz w:val="72"/>
          <w:szCs w:val="72"/>
          <w:lang w:val="en-US" w:eastAsia="zh-CN"/>
        </w:rPr>
        <w:t>项目</w:t>
      </w:r>
    </w:p>
    <w:p>
      <w:pPr>
        <w:jc w:val="center"/>
        <w:rPr>
          <w:rFonts w:hint="eastAsia" w:ascii="宋体"/>
          <w:b/>
          <w:sz w:val="72"/>
          <w:szCs w:val="72"/>
          <w:lang w:val="en-US" w:eastAsia="zh-CN"/>
        </w:rPr>
      </w:pPr>
      <w:r>
        <w:rPr>
          <w:rFonts w:hint="eastAsia" w:ascii="宋体"/>
          <w:b/>
          <w:sz w:val="72"/>
          <w:szCs w:val="72"/>
          <w:lang w:val="en-US" w:eastAsia="zh-CN"/>
        </w:rPr>
        <w:t>竞争性磋商采购公告</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重庆莘莘餐饮管理有限公司就内江职业学院第二食堂装修项目进行竞争性磋商谈判，欢迎能履行磋商文件各项规定的供应商参加：</w:t>
      </w:r>
    </w:p>
    <w:p>
      <w:pPr>
        <w:ind w:firstLine="480" w:firstLineChars="200"/>
        <w:jc w:val="left"/>
        <w:rPr>
          <w:rFonts w:hint="eastAsia" w:ascii="宋体" w:hAnsi="宋体" w:eastAsia="宋体" w:cs="宋体"/>
          <w:b w:val="0"/>
          <w:bCs w:val="0"/>
          <w:sz w:val="24"/>
          <w:szCs w:val="24"/>
          <w:lang w:val="en-US" w:eastAsia="zh-CN"/>
        </w:rPr>
      </w:pPr>
    </w:p>
    <w:p>
      <w:pPr>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一、项目名称：</w:t>
      </w:r>
      <w:r>
        <w:rPr>
          <w:rFonts w:hint="eastAsia" w:ascii="宋体" w:hAnsi="宋体" w:eastAsia="宋体" w:cs="宋体"/>
          <w:b w:val="0"/>
          <w:bCs w:val="0"/>
          <w:kern w:val="0"/>
          <w:sz w:val="24"/>
          <w:szCs w:val="24"/>
          <w:lang w:val="en-US" w:eastAsia="zh-CN" w:bidi="ar"/>
        </w:rPr>
        <w:t>内江职业学院第二食堂装修项目。</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jc w:val="left"/>
        <w:textAlignment w:val="auto"/>
        <w:rPr>
          <w:rFonts w:hint="default" w:ascii="宋体" w:hAnsi="宋体" w:eastAsia="宋体" w:cs="宋体"/>
          <w:b w:val="0"/>
          <w:bCs w:val="0"/>
          <w:kern w:val="0"/>
          <w:sz w:val="24"/>
          <w:szCs w:val="24"/>
          <w:lang w:val="en-US" w:eastAsia="zh-CN" w:bidi="ar"/>
        </w:rPr>
      </w:pPr>
      <w:r>
        <w:rPr>
          <w:rFonts w:hint="eastAsia" w:ascii="宋体" w:hAnsi="宋体" w:eastAsia="宋体" w:cs="宋体"/>
          <w:b/>
          <w:bCs/>
          <w:sz w:val="24"/>
          <w:szCs w:val="24"/>
          <w:lang w:val="en-US" w:eastAsia="zh-CN"/>
        </w:rPr>
        <w:t>项目编号：</w:t>
      </w:r>
      <w:r>
        <w:rPr>
          <w:rFonts w:hint="eastAsia" w:ascii="宋体" w:hAnsi="宋体" w:eastAsia="宋体" w:cs="宋体"/>
          <w:b w:val="0"/>
          <w:bCs w:val="0"/>
          <w:kern w:val="0"/>
          <w:sz w:val="24"/>
          <w:szCs w:val="24"/>
          <w:lang w:val="en-US" w:eastAsia="zh-CN" w:bidi="ar"/>
        </w:rPr>
        <w:t>cqss20190006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三、采购人：</w:t>
      </w:r>
      <w:r>
        <w:rPr>
          <w:rFonts w:hint="eastAsia" w:ascii="宋体" w:hAnsi="宋体" w:eastAsia="宋体" w:cs="宋体"/>
          <w:b w:val="0"/>
          <w:bCs w:val="0"/>
          <w:sz w:val="24"/>
          <w:szCs w:val="24"/>
          <w:lang w:val="en-US" w:eastAsia="zh-CN"/>
        </w:rPr>
        <w:t>重庆莘莘餐饮管理有限公司</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四、合格的供应商资格要求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（一）、基本资格条件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  1、在中华人民共和国境内依法注册，具有独立承担民事责任能力，能够提供本次采购货物的生产商或经销商</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  2、 具有良好的商业信誉和健全的财务会计制度</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3、具有依法纳税和社会保障资金的良好记录</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4、具有履行合同所必须的设备和专业技术能力</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、参加本次采购活动前三年内，在经营活动中没有违法违规记录</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6、法律、行政法规规定的其他条件。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6.1 投标人不得具有禁止投标情形；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6.2供应商单位及其现任法定代表人/主要负责人不得具有行贿犯罪记录的声明及承诺书原件。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（二）、特定资格条件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、具有良好的售后服务</w:t>
      </w:r>
      <w:r>
        <w:rPr>
          <w:rFonts w:hint="eastAsia" w:ascii="宋体" w:hAnsi="宋体" w:eastAsia="宋体" w:cs="宋体"/>
          <w:b w:val="0"/>
          <w:bCs w:val="0"/>
          <w:sz w:val="24"/>
          <w:szCs w:val="24"/>
          <w:lang w:val="en-US" w:eastAsia="zh-CN"/>
        </w:rPr>
        <w:t>能力</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、提供资料中被查证有虚假证明材料的厂家或</w:t>
      </w:r>
      <w:r>
        <w:rPr>
          <w:rFonts w:hint="eastAsia" w:ascii="宋体" w:hAnsi="宋体" w:eastAsia="宋体" w:cs="宋体"/>
          <w:b w:val="0"/>
          <w:bCs w:val="0"/>
          <w:sz w:val="24"/>
          <w:szCs w:val="24"/>
          <w:lang w:val="en-US" w:eastAsia="zh-CN"/>
        </w:rPr>
        <w:t>供应</w:t>
      </w:r>
      <w:r>
        <w:rPr>
          <w:rFonts w:hint="eastAsia" w:ascii="宋体" w:hAnsi="宋体" w:eastAsia="宋体" w:cs="宋体"/>
          <w:b w:val="0"/>
          <w:bCs w:val="0"/>
          <w:sz w:val="24"/>
          <w:szCs w:val="24"/>
        </w:rPr>
        <w:t>商，</w:t>
      </w:r>
      <w:r>
        <w:rPr>
          <w:rFonts w:hint="eastAsia" w:ascii="宋体" w:hAnsi="宋体" w:eastAsia="宋体" w:cs="宋体"/>
          <w:b w:val="0"/>
          <w:bCs w:val="0"/>
          <w:sz w:val="24"/>
          <w:szCs w:val="24"/>
          <w:lang w:val="en-US" w:eastAsia="zh-CN"/>
        </w:rPr>
        <w:t>采购</w:t>
      </w:r>
      <w:r>
        <w:rPr>
          <w:rFonts w:hint="eastAsia" w:ascii="宋体" w:hAnsi="宋体" w:eastAsia="宋体" w:cs="宋体"/>
          <w:b w:val="0"/>
          <w:bCs w:val="0"/>
          <w:sz w:val="24"/>
          <w:szCs w:val="24"/>
        </w:rPr>
        <w:t>人有权取消其投标资格；拟</w:t>
      </w:r>
      <w:r>
        <w:rPr>
          <w:rFonts w:hint="eastAsia" w:ascii="宋体" w:hAnsi="宋体" w:eastAsia="宋体" w:cs="宋体"/>
          <w:b w:val="0"/>
          <w:bCs w:val="0"/>
          <w:sz w:val="24"/>
          <w:szCs w:val="24"/>
          <w:lang w:val="en-US" w:eastAsia="zh-CN"/>
        </w:rPr>
        <w:t>采购</w:t>
      </w:r>
      <w:r>
        <w:rPr>
          <w:rFonts w:hint="eastAsia" w:ascii="宋体" w:hAnsi="宋体" w:eastAsia="宋体" w:cs="宋体"/>
          <w:b w:val="0"/>
          <w:bCs w:val="0"/>
          <w:sz w:val="24"/>
          <w:szCs w:val="24"/>
        </w:rPr>
        <w:t>产品须符合国家及行业最新标准</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、本项目不支持联合体投标。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b/>
          <w:bCs/>
          <w:color w:val="auto"/>
          <w:sz w:val="24"/>
          <w:szCs w:val="24"/>
          <w:lang w:val="en-US" w:eastAsia="zh-CN"/>
        </w:rPr>
      </w:pPr>
    </w:p>
    <w:p>
      <w:pPr>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val="en-US" w:eastAsia="zh-CN"/>
        </w:rPr>
        <w:t>、磋商文件的获取（2种方式任意选择1种）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sz w:val="24"/>
          <w:lang w:val="en-US" w:eastAsia="zh-CN"/>
        </w:rPr>
        <w:t>（一）、现场发售：请供应商从</w:t>
      </w:r>
      <w:r>
        <w:rPr>
          <w:rFonts w:hint="eastAsia" w:asciiTheme="minorEastAsia" w:hAnsiTheme="minorEastAsia" w:eastAsiaTheme="minorEastAsia" w:cstheme="minorEastAsia"/>
          <w:sz w:val="24"/>
        </w:rPr>
        <w:t>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日至201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19</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lang w:val="en-US" w:eastAsia="zh-CN"/>
        </w:rPr>
        <w:t>每天9:00-12:00，14:30-18:00（北京时间，节假日除外），持营业执照副本复印件、介绍信（原件）或授权委托书（原件）、委托代理人身份证（原件及复印件）到重庆莘莘餐饮管理有限公司购买磋商文件。</w:t>
      </w:r>
      <w:r>
        <w:rPr>
          <w:rFonts w:hint="eastAsia" w:asciiTheme="minorEastAsia" w:hAnsiTheme="minorEastAsia" w:eastAsiaTheme="minorEastAsia" w:cstheme="minorEastAsia"/>
          <w:b w:val="0"/>
          <w:bCs w:val="0"/>
          <w:color w:val="auto"/>
          <w:sz w:val="24"/>
          <w:szCs w:val="24"/>
          <w:lang w:val="en-US" w:eastAsia="zh-CN"/>
        </w:rPr>
        <w:t>磋商性文件售价</w:t>
      </w:r>
      <w:r>
        <w:rPr>
          <w:rFonts w:hint="eastAsia" w:asciiTheme="minorEastAsia" w:hAnsi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val="en-US" w:eastAsia="zh-CN"/>
        </w:rPr>
        <w:t>00元/份，售后不退。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（二）、网上购买：各潜在供应商须将“单位营业执照、单位介绍信、汇出标书款的银行支付证明回单”扫描后发至采购人联系邮箱中并及时告知采购人，以确保报名有效。报名时需提供如下信息：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a、磋商项目名称；b、</w:t>
      </w:r>
      <w:r>
        <w:rPr>
          <w:rFonts w:hint="eastAsia" w:asciiTheme="minorEastAsia" w:hAnsiTheme="minorEastAsia" w:cstheme="minorEastAsia"/>
          <w:b w:val="0"/>
          <w:bCs w:val="0"/>
          <w:color w:val="auto"/>
          <w:sz w:val="24"/>
          <w:szCs w:val="24"/>
          <w:lang w:val="en-US" w:eastAsia="zh-CN"/>
        </w:rPr>
        <w:t>供应商</w:t>
      </w:r>
      <w:r>
        <w:rPr>
          <w:rFonts w:hint="eastAsia" w:asciiTheme="minorEastAsia" w:hAnsiTheme="minorEastAsia" w:eastAsiaTheme="minorEastAsia" w:cstheme="minorEastAsia"/>
          <w:b w:val="0"/>
          <w:bCs w:val="0"/>
          <w:color w:val="auto"/>
          <w:sz w:val="24"/>
          <w:szCs w:val="24"/>
          <w:lang w:val="en-US" w:eastAsia="zh-CN"/>
        </w:rPr>
        <w:t>全称；c、联系人姓名、手机号、邮箱；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（1）标书款汇款账户信息如下：</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收款单位：重庆莘莘餐饮管理有限公司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开户行：中国农业银行重庆永川东城支行</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账  号：31160401040005718</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（2）邮   箱：</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HYPERLINK "mailto:59295216@qq.com" </w:instrText>
      </w:r>
      <w:r>
        <w:rPr>
          <w:rFonts w:hint="eastAsia" w:asciiTheme="minorEastAsia" w:hAnsiTheme="minorEastAsia" w:eastAsiaTheme="minorEastAsia" w:cstheme="minorEastAsia"/>
          <w:color w:val="auto"/>
          <w:sz w:val="24"/>
          <w:szCs w:val="24"/>
          <w:lang w:val="en-US" w:eastAsia="zh-CN"/>
        </w:rPr>
        <w:fldChar w:fldCharType="separate"/>
      </w:r>
      <w:r>
        <w:rPr>
          <w:rStyle w:val="6"/>
          <w:rFonts w:hint="eastAsia" w:asciiTheme="minorEastAsia" w:hAnsiTheme="minorEastAsia" w:eastAsiaTheme="minorEastAsia" w:cstheme="minorEastAsia"/>
          <w:sz w:val="24"/>
          <w:szCs w:val="24"/>
          <w:lang w:val="en-US" w:eastAsia="zh-CN"/>
        </w:rPr>
        <w:t>59295216@qq.com</w:t>
      </w:r>
      <w:r>
        <w:rPr>
          <w:rFonts w:hint="eastAsia" w:asciiTheme="minorEastAsia" w:hAnsiTheme="minorEastAsia" w:eastAsiaTheme="minorEastAsia" w:cstheme="minorEastAsia"/>
          <w:color w:val="auto"/>
          <w:sz w:val="24"/>
          <w:szCs w:val="24"/>
          <w:lang w:val="en-US" w:eastAsia="zh-CN"/>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（3）网上递交资料后请电话联系经办人审核资格。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1200" w:firstLineChars="5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经办人18084050167（乐女士）</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val="en-US" w:eastAsia="zh-CN"/>
        </w:rPr>
        <w:t>、提交响应文件时间及截止时间、提交方式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（一）、提交响应文件及开标截止时间：</w:t>
      </w:r>
      <w:r>
        <w:rPr>
          <w:rFonts w:hint="eastAsia" w:asciiTheme="minorEastAsia" w:hAnsiTheme="minorEastAsia" w:eastAsiaTheme="minorEastAsia" w:cstheme="minorEastAsia"/>
          <w:color w:val="auto"/>
          <w:sz w:val="24"/>
          <w:szCs w:val="24"/>
          <w:lang w:val="en-US" w:eastAsia="zh-CN"/>
        </w:rPr>
        <w:t>2019年12月20日上午9:30前（北京时间）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val="en-US" w:eastAsia="zh-CN"/>
        </w:rPr>
        <w:t>提交响应文件方式：现场递交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（三）、地址：重庆市南岸区学府大道21号A3栋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（四）、联系人：18084050167（乐女士），13896098857（陈先生）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（五）、网址：www.cqsscy.com</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A31B"/>
    <w:multiLevelType w:val="singleLevel"/>
    <w:tmpl w:val="62E0A3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1130C"/>
    <w:rsid w:val="07D55935"/>
    <w:rsid w:val="07EF6081"/>
    <w:rsid w:val="0A7E2870"/>
    <w:rsid w:val="10C02DD5"/>
    <w:rsid w:val="12D80AA9"/>
    <w:rsid w:val="1B621E2C"/>
    <w:rsid w:val="20922B51"/>
    <w:rsid w:val="2271130C"/>
    <w:rsid w:val="269D5C5D"/>
    <w:rsid w:val="27E92026"/>
    <w:rsid w:val="290C0949"/>
    <w:rsid w:val="29D57FA2"/>
    <w:rsid w:val="2B637843"/>
    <w:rsid w:val="2D161808"/>
    <w:rsid w:val="2E563957"/>
    <w:rsid w:val="3A421ED0"/>
    <w:rsid w:val="41781BCD"/>
    <w:rsid w:val="453816E0"/>
    <w:rsid w:val="46D308E4"/>
    <w:rsid w:val="490138E3"/>
    <w:rsid w:val="4F3D3FEB"/>
    <w:rsid w:val="50047C73"/>
    <w:rsid w:val="54124482"/>
    <w:rsid w:val="544856EA"/>
    <w:rsid w:val="55E35EC0"/>
    <w:rsid w:val="56A71167"/>
    <w:rsid w:val="56AD7EA1"/>
    <w:rsid w:val="58BC069E"/>
    <w:rsid w:val="5B3D7DF9"/>
    <w:rsid w:val="5E0B6560"/>
    <w:rsid w:val="62B9628B"/>
    <w:rsid w:val="69544D39"/>
    <w:rsid w:val="757D4B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2018-05-26T01:36:00Z</dcterms:created>
  <dc:creator>乐意</dc:creator>
  <cp:lastModifiedBy>乐乐1386815988</cp:lastModifiedBy>
  <dcterms:modified xsi:type="dcterms:W3CDTF">2019-12-10T01:16:10Z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